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8929"/>
      </w:tblGrid>
      <w:tr w:rsidR="0043077E" w:rsidRPr="006C31B6" w:rsidTr="00FA39B0">
        <w:tc>
          <w:tcPr>
            <w:tcW w:w="8929" w:type="dxa"/>
            <w:shd w:val="clear" w:color="auto" w:fill="EEECE1"/>
          </w:tcPr>
          <w:p w:rsidR="0043077E" w:rsidRPr="006C31B6" w:rsidRDefault="0043077E" w:rsidP="006C31B6">
            <w:pPr>
              <w:pStyle w:val="Naslov1"/>
            </w:pPr>
            <w:r w:rsidRPr="006C31B6">
              <w:t>TEHNOLOGIJE PRIDELAVE JAGODIČJA</w:t>
            </w:r>
          </w:p>
        </w:tc>
      </w:tr>
    </w:tbl>
    <w:p w:rsidR="0043077E" w:rsidRPr="008D2341" w:rsidRDefault="0043077E" w:rsidP="0043077E">
      <w:pPr>
        <w:autoSpaceDE w:val="0"/>
        <w:autoSpaceDN w:val="0"/>
        <w:adjustRightInd w:val="0"/>
        <w:spacing w:line="240" w:lineRule="auto"/>
        <w:jc w:val="both"/>
        <w:rPr>
          <w:rFonts w:cs="Arial"/>
          <w:b/>
          <w:bCs/>
          <w:szCs w:val="20"/>
          <w:lang w:val="sl-SI"/>
        </w:rPr>
      </w:pPr>
    </w:p>
    <w:p w:rsidR="0043077E" w:rsidRPr="006C31B6" w:rsidRDefault="0043077E" w:rsidP="006C31B6">
      <w:pPr>
        <w:pStyle w:val="Naslov2"/>
      </w:pPr>
      <w:r w:rsidRPr="006C31B6">
        <w:t>Dolgoročni cilji in dolgoročni kazalniki:</w:t>
      </w:r>
    </w:p>
    <w:p w:rsidR="0043077E" w:rsidRPr="008D2341" w:rsidRDefault="0043077E" w:rsidP="0043077E">
      <w:pPr>
        <w:spacing w:after="200" w:line="240" w:lineRule="auto"/>
        <w:ind w:left="360"/>
        <w:contextualSpacing/>
        <w:rPr>
          <w:rFonts w:eastAsia="Calibri" w:cs="Arial"/>
          <w:szCs w:val="20"/>
          <w:lang w:val="sl-SI"/>
        </w:rPr>
      </w:pPr>
      <w:r w:rsidRPr="008D2341">
        <w:rPr>
          <w:rFonts w:eastAsia="Calibri" w:cs="Arial"/>
          <w:szCs w:val="20"/>
          <w:lang w:val="sl-SI"/>
        </w:rPr>
        <w:t>Cilji:</w:t>
      </w:r>
    </w:p>
    <w:p w:rsidR="0043077E" w:rsidRPr="008D2341" w:rsidRDefault="0043077E" w:rsidP="0043077E">
      <w:pPr>
        <w:numPr>
          <w:ilvl w:val="0"/>
          <w:numId w:val="2"/>
        </w:numPr>
        <w:spacing w:after="200" w:line="240" w:lineRule="auto"/>
        <w:contextualSpacing/>
        <w:rPr>
          <w:rFonts w:eastAsia="Calibri" w:cs="Arial"/>
          <w:szCs w:val="20"/>
          <w:lang w:val="sl-SI"/>
        </w:rPr>
      </w:pPr>
      <w:r w:rsidRPr="008D2341">
        <w:rPr>
          <w:rFonts w:eastAsia="Calibri" w:cs="Arial"/>
          <w:szCs w:val="20"/>
          <w:lang w:val="sl-SI"/>
        </w:rPr>
        <w:t xml:space="preserve">Preizkušanje tehnoloških ukrepov za standardno integrirano in ekološko pridelavo različnih vrst jagodičja (varstvo pred boleznimi in škodljivci, gnojenje, kolobarjenje, prekrivanje s folijami in </w:t>
      </w:r>
      <w:proofErr w:type="spellStart"/>
      <w:r w:rsidRPr="008D2341">
        <w:rPr>
          <w:rFonts w:eastAsia="Calibri" w:cs="Arial"/>
          <w:szCs w:val="20"/>
          <w:lang w:val="sl-SI"/>
        </w:rPr>
        <w:t>protiinsektnimi</w:t>
      </w:r>
      <w:proofErr w:type="spellEnd"/>
      <w:r w:rsidRPr="008D2341">
        <w:rPr>
          <w:rFonts w:eastAsia="Calibri" w:cs="Arial"/>
          <w:szCs w:val="20"/>
          <w:lang w:val="sl-SI"/>
        </w:rPr>
        <w:t xml:space="preserve"> mrežami) </w:t>
      </w:r>
    </w:p>
    <w:p w:rsidR="0043077E" w:rsidRPr="008D2341" w:rsidRDefault="0043077E" w:rsidP="0043077E">
      <w:pPr>
        <w:numPr>
          <w:ilvl w:val="0"/>
          <w:numId w:val="2"/>
        </w:numPr>
        <w:spacing w:after="200" w:line="240" w:lineRule="auto"/>
        <w:contextualSpacing/>
        <w:rPr>
          <w:rFonts w:eastAsia="Calibri" w:cs="Arial"/>
          <w:szCs w:val="20"/>
          <w:lang w:val="sl-SI"/>
        </w:rPr>
      </w:pPr>
      <w:r w:rsidRPr="008D2341">
        <w:rPr>
          <w:rFonts w:eastAsia="Calibri" w:cs="Arial"/>
          <w:szCs w:val="20"/>
          <w:lang w:val="sl-SI"/>
        </w:rPr>
        <w:t>Preizkušanje ukrepov za podaljševanje obdobji obiranja jagodičastih sadnih vrst</w:t>
      </w:r>
    </w:p>
    <w:p w:rsidR="0043077E" w:rsidRPr="008D2341" w:rsidRDefault="0043077E" w:rsidP="0043077E">
      <w:pPr>
        <w:numPr>
          <w:ilvl w:val="0"/>
          <w:numId w:val="2"/>
        </w:numPr>
        <w:spacing w:after="200" w:line="240" w:lineRule="auto"/>
        <w:contextualSpacing/>
        <w:rPr>
          <w:rFonts w:eastAsia="Calibri" w:cs="Arial"/>
          <w:szCs w:val="20"/>
          <w:lang w:val="sl-SI"/>
        </w:rPr>
      </w:pPr>
      <w:r w:rsidRPr="008D2341">
        <w:rPr>
          <w:rFonts w:eastAsia="Calibri" w:cs="Arial"/>
          <w:szCs w:val="20"/>
          <w:lang w:val="sl-SI"/>
        </w:rPr>
        <w:t>Tehnološke rešitve v povezavi z obiranjem (gojitvene oblike, strojna rez in strojno obiranje oz. stresanje)</w:t>
      </w:r>
    </w:p>
    <w:p w:rsidR="0043077E" w:rsidRPr="008D2341" w:rsidRDefault="0043077E" w:rsidP="0043077E">
      <w:pPr>
        <w:spacing w:after="200" w:line="240" w:lineRule="auto"/>
        <w:ind w:left="360"/>
        <w:contextualSpacing/>
        <w:rPr>
          <w:rFonts w:eastAsia="Calibri" w:cs="Arial"/>
          <w:szCs w:val="20"/>
          <w:lang w:val="sl-SI"/>
        </w:rPr>
      </w:pPr>
      <w:r w:rsidRPr="008D2341">
        <w:rPr>
          <w:rFonts w:eastAsia="Calibri" w:cs="Arial"/>
          <w:szCs w:val="20"/>
          <w:lang w:val="sl-SI"/>
        </w:rPr>
        <w:t>Kazalniki:</w:t>
      </w:r>
    </w:p>
    <w:p w:rsidR="0043077E" w:rsidRPr="008D2341" w:rsidRDefault="0043077E" w:rsidP="0043077E">
      <w:pPr>
        <w:numPr>
          <w:ilvl w:val="0"/>
          <w:numId w:val="2"/>
        </w:numPr>
        <w:spacing w:after="200" w:line="240" w:lineRule="auto"/>
        <w:contextualSpacing/>
        <w:rPr>
          <w:rFonts w:eastAsia="Calibri" w:cs="Arial"/>
          <w:szCs w:val="20"/>
          <w:lang w:val="sl-SI"/>
        </w:rPr>
      </w:pPr>
      <w:r w:rsidRPr="008D2341">
        <w:rPr>
          <w:rFonts w:eastAsia="Calibri" w:cs="Arial"/>
          <w:szCs w:val="20"/>
          <w:lang w:val="sl-SI"/>
        </w:rPr>
        <w:t>Število tehnoloških navodil, strokovnih srečanj in posvetov</w:t>
      </w:r>
    </w:p>
    <w:p w:rsidR="0043077E" w:rsidRPr="008D2341" w:rsidRDefault="0043077E" w:rsidP="0043077E">
      <w:pPr>
        <w:numPr>
          <w:ilvl w:val="0"/>
          <w:numId w:val="2"/>
        </w:numPr>
        <w:spacing w:after="200" w:line="240" w:lineRule="auto"/>
        <w:contextualSpacing/>
        <w:rPr>
          <w:rFonts w:eastAsia="Calibri" w:cs="Arial"/>
          <w:szCs w:val="20"/>
          <w:lang w:val="sl-SI"/>
        </w:rPr>
      </w:pPr>
      <w:r w:rsidRPr="008D2341">
        <w:rPr>
          <w:rFonts w:eastAsia="Calibri" w:cs="Arial"/>
          <w:szCs w:val="20"/>
          <w:lang w:val="sl-SI"/>
        </w:rPr>
        <w:t>Delež pridelave v primerjavi s skupno sadjarsko pridelavo v Sloveniji</w:t>
      </w:r>
    </w:p>
    <w:p w:rsidR="0043077E" w:rsidRPr="008D2341" w:rsidRDefault="0043077E" w:rsidP="0043077E">
      <w:pPr>
        <w:spacing w:line="240" w:lineRule="auto"/>
        <w:rPr>
          <w:rFonts w:cs="Arial"/>
          <w:b/>
          <w:bCs/>
          <w:szCs w:val="20"/>
          <w:lang w:val="sl-SI"/>
        </w:rPr>
      </w:pPr>
    </w:p>
    <w:p w:rsidR="0043077E" w:rsidRPr="008D2341" w:rsidRDefault="0043077E" w:rsidP="0043077E">
      <w:pPr>
        <w:spacing w:line="240" w:lineRule="auto"/>
        <w:rPr>
          <w:rFonts w:cs="Arial"/>
          <w:b/>
          <w:bCs/>
          <w:szCs w:val="20"/>
          <w:lang w:val="sl-SI"/>
        </w:rPr>
      </w:pPr>
    </w:p>
    <w:p w:rsidR="0043077E" w:rsidRPr="006C31B6" w:rsidRDefault="0043077E" w:rsidP="006C31B6">
      <w:pPr>
        <w:pStyle w:val="Naslov3"/>
      </w:pPr>
      <w:r w:rsidRPr="006C31B6">
        <w:t>Vsebina in obseg naloge</w:t>
      </w:r>
    </w:p>
    <w:p w:rsidR="0043077E" w:rsidRPr="008D2341" w:rsidRDefault="0043077E" w:rsidP="0043077E">
      <w:pPr>
        <w:spacing w:line="240" w:lineRule="auto"/>
        <w:jc w:val="both"/>
        <w:rPr>
          <w:rFonts w:cs="Arial"/>
          <w:bCs/>
          <w:szCs w:val="20"/>
          <w:lang w:val="sl-SI"/>
        </w:rPr>
      </w:pPr>
      <w:r w:rsidRPr="008D2341">
        <w:rPr>
          <w:rFonts w:cs="Arial"/>
          <w:bCs/>
          <w:szCs w:val="20"/>
          <w:lang w:val="sl-SI"/>
        </w:rPr>
        <w:t>V pridelavi jagodičja največje tehnološke izzive predstavlja zdravstveno varstvo rastlin in pridelka, optimalni termini ponudbe jagodičja, obstojnost plodov ter zelo velika potreba po ročni delovni sili. Zdravstveno stanje in obdobje trženja jagodičja delno rešujemo z izbiro ustreznih sort, še bolj pa z izbiro ustrezne tehnologije (pridelava v zavarovanem prostoru) ali izbiro ustreznega tehnološkega ukrepa. Obstojnost plodov povečujemo z izborom ustreznih hranil, z uravnoteženim gnojenjem in namakanjem, pravočasnim obiranjem plodov in primernim skladiščenje. Potrebo po delovni sili urejamo z izbiro sadnih vrst ali sort z različnimi obdobji zorenja, z zmanjševanjem površin na obvladljiv obseg ali z delno avtomatizacijo obiranja. Pri jagodičastih sadnih vrstah so vsi tehnološki ukrepi močno povezani z osnovnimi lastnostmi posamezne sorte.</w:t>
      </w:r>
    </w:p>
    <w:p w:rsidR="0043077E" w:rsidRPr="008D2341" w:rsidRDefault="0043077E" w:rsidP="0043077E">
      <w:pPr>
        <w:spacing w:line="240" w:lineRule="auto"/>
        <w:jc w:val="both"/>
        <w:rPr>
          <w:rFonts w:eastAsia="Calibri" w:cs="Arial"/>
          <w:bCs/>
          <w:color w:val="948A54"/>
          <w:szCs w:val="20"/>
          <w:lang w:val="sl-SI"/>
        </w:rPr>
      </w:pPr>
    </w:p>
    <w:p w:rsidR="0043077E" w:rsidRPr="008D2341" w:rsidRDefault="0043077E" w:rsidP="006C31B6">
      <w:pPr>
        <w:pStyle w:val="Naslov3"/>
      </w:pPr>
      <w:r w:rsidRPr="008D2341">
        <w:t>Metode dela, če niso predpisane</w:t>
      </w:r>
    </w:p>
    <w:p w:rsidR="0043077E" w:rsidRPr="008D2341" w:rsidRDefault="0043077E" w:rsidP="0043077E">
      <w:pPr>
        <w:overflowPunct w:val="0"/>
        <w:autoSpaceDE w:val="0"/>
        <w:autoSpaceDN w:val="0"/>
        <w:adjustRightInd w:val="0"/>
        <w:spacing w:after="200" w:line="240" w:lineRule="auto"/>
        <w:contextualSpacing/>
        <w:jc w:val="both"/>
        <w:textAlignment w:val="baseline"/>
        <w:rPr>
          <w:rFonts w:cs="Arial"/>
          <w:szCs w:val="20"/>
          <w:lang w:val="sl-SI" w:eastAsia="sl-SI"/>
        </w:rPr>
      </w:pPr>
      <w:r w:rsidRPr="008D2341">
        <w:rPr>
          <w:rFonts w:cs="Arial"/>
          <w:szCs w:val="20"/>
          <w:lang w:val="sl-SI" w:eastAsia="sl-SI"/>
        </w:rPr>
        <w:t xml:space="preserve">Tehnološke poskuse izvajamo na sortah, ki so najbolj primerne za pridelovanje v integriranih in ekoloških intenzivni nasadih. Rezultati so merodajni za preizkušeno sorto. V poskusih spremljamo parametre, kar je odvisno od zastavljenih ciljev. </w:t>
      </w:r>
    </w:p>
    <w:p w:rsidR="0043077E" w:rsidRPr="008D2341" w:rsidRDefault="0043077E" w:rsidP="0043077E">
      <w:pPr>
        <w:overflowPunct w:val="0"/>
        <w:autoSpaceDE w:val="0"/>
        <w:autoSpaceDN w:val="0"/>
        <w:adjustRightInd w:val="0"/>
        <w:spacing w:after="200" w:line="240" w:lineRule="auto"/>
        <w:contextualSpacing/>
        <w:jc w:val="both"/>
        <w:textAlignment w:val="baseline"/>
        <w:rPr>
          <w:rFonts w:cs="Arial"/>
          <w:szCs w:val="20"/>
          <w:lang w:val="sl-SI" w:eastAsia="sl-SI"/>
        </w:rPr>
      </w:pPr>
    </w:p>
    <w:p w:rsidR="00AA4B56" w:rsidRPr="008D2341" w:rsidRDefault="0043077E" w:rsidP="00AA4B56">
      <w:pPr>
        <w:overflowPunct w:val="0"/>
        <w:autoSpaceDE w:val="0"/>
        <w:autoSpaceDN w:val="0"/>
        <w:spacing w:after="200"/>
        <w:contextualSpacing/>
        <w:jc w:val="both"/>
        <w:textAlignment w:val="baseline"/>
        <w:rPr>
          <w:lang w:val="sl-SI"/>
        </w:rPr>
      </w:pPr>
      <w:r w:rsidRPr="008D2341">
        <w:rPr>
          <w:rFonts w:cs="Arial"/>
          <w:szCs w:val="20"/>
          <w:lang w:val="sl-SI" w:eastAsia="sl-SI"/>
        </w:rPr>
        <w:t xml:space="preserve">V poskusu 'Vpliv lastnosti tal in gnojenja na odmiranje malin' pri sorti </w:t>
      </w:r>
      <w:proofErr w:type="spellStart"/>
      <w:r w:rsidRPr="008D2341">
        <w:rPr>
          <w:rFonts w:cs="Arial"/>
          <w:szCs w:val="20"/>
          <w:lang w:val="sl-SI" w:eastAsia="sl-SI"/>
        </w:rPr>
        <w:t>Amira</w:t>
      </w:r>
      <w:proofErr w:type="spellEnd"/>
      <w:r w:rsidRPr="008D2341">
        <w:rPr>
          <w:rFonts w:cs="Arial"/>
          <w:szCs w:val="20"/>
          <w:lang w:val="sl-SI" w:eastAsia="sl-SI"/>
        </w:rPr>
        <w:t xml:space="preserve"> iščemo odgovore na problem odmiranja poganjkov zaradi sušice v povezavi s tlemi in gnojenjem. Za to sorto, ki je v Sloveniji trenutno najbolj razširjena je značilno, da je zelo rodna, ima plodove visoke kakovosti, vendar je zelo občutljiva na sušico. Bolezen povzroča sušenje plodov neposredno pred začetkom obiranja ter odmiranje poganjkov v kasnejšem obdobju. V prvem letu smo spremljali prirast in stopnjo okuženosti poganjkov na težjih tleh v odvisnosti od tipa ozelenitve v medvrstnem prostoru in posrednega gnojenja z dušikom. V drugem letu bomo spremljali vpliv organske snovi v substratih in posrednega gnojenja z dušikom na stopnjo okužbe.</w:t>
      </w:r>
      <w:r w:rsidR="00AA4B56" w:rsidRPr="008D2341">
        <w:rPr>
          <w:rFonts w:cs="Arial"/>
          <w:szCs w:val="20"/>
          <w:lang w:val="sl-SI" w:eastAsia="sl-SI"/>
        </w:rPr>
        <w:t xml:space="preserve"> </w:t>
      </w:r>
      <w:r w:rsidR="00AA4B56" w:rsidRPr="008D2341">
        <w:rPr>
          <w:lang w:val="sl-SI"/>
        </w:rPr>
        <w:t xml:space="preserve">Poskus bo potekal v zavarovanem prostoru pod </w:t>
      </w:r>
      <w:proofErr w:type="spellStart"/>
      <w:r w:rsidR="00AA4B56" w:rsidRPr="008D2341">
        <w:rPr>
          <w:lang w:val="sl-SI"/>
        </w:rPr>
        <w:t>protiinsektno</w:t>
      </w:r>
      <w:proofErr w:type="spellEnd"/>
      <w:r w:rsidR="00AA4B56" w:rsidRPr="008D2341">
        <w:rPr>
          <w:lang w:val="sl-SI"/>
        </w:rPr>
        <w:t xml:space="preserve"> mrežo.</w:t>
      </w:r>
    </w:p>
    <w:p w:rsidR="0043077E" w:rsidRPr="008D2341" w:rsidRDefault="0043077E" w:rsidP="0043077E">
      <w:pPr>
        <w:overflowPunct w:val="0"/>
        <w:autoSpaceDE w:val="0"/>
        <w:autoSpaceDN w:val="0"/>
        <w:adjustRightInd w:val="0"/>
        <w:spacing w:after="200" w:line="240" w:lineRule="auto"/>
        <w:contextualSpacing/>
        <w:jc w:val="both"/>
        <w:textAlignment w:val="baseline"/>
        <w:rPr>
          <w:rFonts w:cs="Arial"/>
          <w:szCs w:val="20"/>
          <w:lang w:val="sl-SI" w:eastAsia="sl-SI"/>
        </w:rPr>
      </w:pPr>
    </w:p>
    <w:p w:rsidR="0043077E" w:rsidRPr="008D2341" w:rsidRDefault="0043077E" w:rsidP="0043077E">
      <w:pPr>
        <w:overflowPunct w:val="0"/>
        <w:autoSpaceDE w:val="0"/>
        <w:autoSpaceDN w:val="0"/>
        <w:adjustRightInd w:val="0"/>
        <w:spacing w:after="200" w:line="240" w:lineRule="auto"/>
        <w:contextualSpacing/>
        <w:jc w:val="both"/>
        <w:textAlignment w:val="baseline"/>
        <w:rPr>
          <w:rFonts w:cs="Arial"/>
          <w:szCs w:val="20"/>
          <w:lang w:val="sl-SI" w:eastAsia="sl-SI"/>
        </w:rPr>
      </w:pPr>
      <w:r w:rsidRPr="008D2341">
        <w:rPr>
          <w:rFonts w:cs="Arial"/>
          <w:szCs w:val="20"/>
          <w:lang w:val="sl-SI" w:eastAsia="sl-SI"/>
        </w:rPr>
        <w:t>S poskusom 'Vpliv rezi na ročno in strojno stresanje pridelka</w:t>
      </w:r>
      <w:r w:rsidR="00BC0594" w:rsidRPr="008D2341">
        <w:rPr>
          <w:rFonts w:cs="Arial"/>
          <w:szCs w:val="20"/>
          <w:lang w:val="sl-SI" w:eastAsia="sl-SI"/>
        </w:rPr>
        <w:t xml:space="preserve"> ameriške borovnice </w:t>
      </w:r>
      <w:r w:rsidRPr="008D2341">
        <w:rPr>
          <w:rFonts w:cs="Arial"/>
          <w:szCs w:val="20"/>
          <w:lang w:val="sl-SI" w:eastAsia="sl-SI"/>
        </w:rPr>
        <w:t xml:space="preserve">' nadaljujemo predhodni tehnološki poskus obiranja ameriških borovnic s stresanjem. Na podlagi rezultatov smo ugotovili, da so lastnosti posamezne sorte, velikost in oblika grma bistveni dejavniki uspešnosti obiranja s stresanjem. Sorta </w:t>
      </w:r>
      <w:proofErr w:type="spellStart"/>
      <w:r w:rsidRPr="008D2341">
        <w:rPr>
          <w:rFonts w:cs="Arial"/>
          <w:szCs w:val="20"/>
          <w:lang w:val="sl-SI" w:eastAsia="sl-SI"/>
        </w:rPr>
        <w:t>Liberty</w:t>
      </w:r>
      <w:proofErr w:type="spellEnd"/>
      <w:r w:rsidRPr="008D2341">
        <w:rPr>
          <w:rFonts w:cs="Arial"/>
          <w:szCs w:val="20"/>
          <w:lang w:val="sl-SI" w:eastAsia="sl-SI"/>
        </w:rPr>
        <w:t xml:space="preserve"> je za obiranje s stresanjem zelo primerna. Z različnimi tipi rezi želimo poiskati optimalno rez in velikost grma za učinkovito stresanje (ročno in strojno).  Poudarek bo na meritvah učinkovitosti obiranja (ekonomika) in kakovosti plodov (delež nedozorelih plodov, delež poškodovanih plodov).   </w:t>
      </w:r>
    </w:p>
    <w:p w:rsidR="0043077E" w:rsidRPr="008D2341" w:rsidRDefault="0043077E" w:rsidP="0043077E">
      <w:pPr>
        <w:overflowPunct w:val="0"/>
        <w:autoSpaceDE w:val="0"/>
        <w:autoSpaceDN w:val="0"/>
        <w:adjustRightInd w:val="0"/>
        <w:spacing w:after="200" w:line="240" w:lineRule="auto"/>
        <w:contextualSpacing/>
        <w:jc w:val="both"/>
        <w:textAlignment w:val="baseline"/>
        <w:rPr>
          <w:rFonts w:cs="Arial"/>
          <w:b/>
          <w:szCs w:val="20"/>
          <w:lang w:val="sl-SI" w:eastAsia="sl-SI"/>
        </w:rPr>
      </w:pPr>
      <w:r w:rsidRPr="008D2341">
        <w:rPr>
          <w:rFonts w:cs="Arial"/>
          <w:szCs w:val="20"/>
          <w:lang w:val="sl-SI" w:eastAsia="sl-SI"/>
        </w:rPr>
        <w:br w:type="page"/>
      </w:r>
    </w:p>
    <w:p w:rsidR="0043077E" w:rsidRPr="008D2341" w:rsidRDefault="0043077E" w:rsidP="006C31B6">
      <w:pPr>
        <w:pStyle w:val="Naslov3"/>
      </w:pPr>
      <w:r w:rsidRPr="008D2341">
        <w:lastRenderedPageBreak/>
        <w:t>Letni cilji in kazalniki za doseganje letnih ciljev v tabelarični obliki</w:t>
      </w:r>
    </w:p>
    <w:p w:rsidR="0043077E" w:rsidRPr="008D2341" w:rsidRDefault="0043077E" w:rsidP="0043077E">
      <w:pPr>
        <w:autoSpaceDE w:val="0"/>
        <w:autoSpaceDN w:val="0"/>
        <w:adjustRightInd w:val="0"/>
        <w:spacing w:line="240" w:lineRule="auto"/>
        <w:jc w:val="both"/>
        <w:rPr>
          <w:rFonts w:cs="Arial"/>
          <w:b/>
          <w:szCs w:val="20"/>
          <w:lang w:val="sl-SI" w:eastAsia="sl-SI"/>
        </w:rPr>
      </w:pPr>
    </w:p>
    <w:p w:rsidR="0043077E" w:rsidRPr="008D2341" w:rsidRDefault="0043077E" w:rsidP="006C31B6">
      <w:pPr>
        <w:pStyle w:val="Naslov2"/>
        <w:rPr>
          <w:lang w:eastAsia="sl-SI"/>
        </w:rPr>
      </w:pPr>
      <w:r w:rsidRPr="008D2341">
        <w:rPr>
          <w:lang w:eastAsia="sl-SI"/>
        </w:rPr>
        <w:t>Vpliv lastnosti tal in gnojenja na odmiranje malin zaradi sušice</w:t>
      </w:r>
    </w:p>
    <w:p w:rsidR="0043077E" w:rsidRPr="008D2341" w:rsidRDefault="0043077E" w:rsidP="0043077E">
      <w:pPr>
        <w:autoSpaceDE w:val="0"/>
        <w:autoSpaceDN w:val="0"/>
        <w:adjustRightInd w:val="0"/>
        <w:spacing w:line="240" w:lineRule="auto"/>
        <w:jc w:val="both"/>
        <w:rPr>
          <w:rFonts w:cs="Arial"/>
          <w:bCs/>
          <w:i/>
          <w:kern w:val="1"/>
          <w:szCs w:val="20"/>
          <w:lang w:val="sl-SI" w:eastAsia="sl-SI"/>
        </w:rPr>
      </w:pPr>
    </w:p>
    <w:p w:rsidR="0043077E" w:rsidRPr="008D2341" w:rsidRDefault="0043077E" w:rsidP="0043077E">
      <w:pPr>
        <w:autoSpaceDE w:val="0"/>
        <w:autoSpaceDN w:val="0"/>
        <w:adjustRightInd w:val="0"/>
        <w:spacing w:line="240" w:lineRule="auto"/>
        <w:jc w:val="both"/>
        <w:rPr>
          <w:rFonts w:cs="Arial"/>
          <w:szCs w:val="20"/>
          <w:lang w:val="sl-SI" w:eastAsia="sl-SI"/>
        </w:rPr>
      </w:pPr>
      <w:r w:rsidRPr="008D2341">
        <w:rPr>
          <w:rFonts w:cs="Arial"/>
          <w:bCs/>
          <w:i/>
          <w:kern w:val="1"/>
          <w:szCs w:val="20"/>
          <w:lang w:val="sl-SI" w:eastAsia="sl-SI"/>
        </w:rPr>
        <w:t>Preglednica 1</w:t>
      </w:r>
      <w:r w:rsidRPr="008D2341">
        <w:rPr>
          <w:rFonts w:cs="Arial"/>
          <w:bCs/>
          <w:kern w:val="1"/>
          <w:szCs w:val="20"/>
          <w:lang w:val="sl-SI" w:eastAsia="sl-SI"/>
        </w:rPr>
        <w:t xml:space="preserve">: Letni cilji in kazalniki za doseganje letnih ciljev in kazalnikov za nalogo </w:t>
      </w:r>
      <w:r w:rsidRPr="008D2341">
        <w:rPr>
          <w:rFonts w:cs="Arial"/>
          <w:szCs w:val="20"/>
          <w:lang w:val="sl-SI" w:eastAsia="sl-SI"/>
        </w:rPr>
        <w:t>VPLIV LASTNOSTI TAL IN GNOJENJA NA ODMIRANJE MALIN ZARADI SUŠICE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119"/>
      </w:tblGrid>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Letni cilji</w:t>
            </w:r>
          </w:p>
        </w:tc>
        <w:tc>
          <w:tcPr>
            <w:tcW w:w="5119" w:type="dxa"/>
            <w:tcBorders>
              <w:top w:val="single" w:sz="4" w:space="0" w:color="000000"/>
              <w:left w:val="single" w:sz="4" w:space="0" w:color="000000"/>
              <w:bottom w:val="single" w:sz="4" w:space="0" w:color="000000"/>
              <w:right w:val="single" w:sz="4" w:space="0" w:color="000000"/>
            </w:tcBorders>
            <w:shd w:val="clear" w:color="auto" w:fill="DDD9C3"/>
            <w:hideMark/>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Kazalniki za doseganje letnih ciljev</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bCs/>
                <w:kern w:val="1"/>
                <w:szCs w:val="20"/>
                <w:lang w:val="sl-SI" w:eastAsia="sl-SI"/>
              </w:rPr>
              <w:t xml:space="preserve">Postavitev poskusa na sorti </w:t>
            </w:r>
            <w:proofErr w:type="spellStart"/>
            <w:r w:rsidRPr="008D2341">
              <w:rPr>
                <w:rFonts w:cs="Arial"/>
                <w:bCs/>
                <w:kern w:val="1"/>
                <w:szCs w:val="20"/>
                <w:lang w:val="sl-SI" w:eastAsia="sl-SI"/>
              </w:rPr>
              <w:t>Amira</w:t>
            </w:r>
            <w:proofErr w:type="spellEnd"/>
            <w:r w:rsidRPr="008D2341">
              <w:rPr>
                <w:rFonts w:cs="Arial"/>
                <w:kern w:val="1"/>
                <w:szCs w:val="20"/>
                <w:lang w:val="sl-SI"/>
              </w:rPr>
              <w:t xml:space="preserve">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Zasaditev poskusa II.</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kern w:val="1"/>
                <w:szCs w:val="20"/>
                <w:lang w:val="sl-SI"/>
              </w:rPr>
              <w:t>Vrednotenje vpliva gnojenja na odmiranje rastlin</w:t>
            </w:r>
          </w:p>
          <w:p w:rsidR="0043077E" w:rsidRPr="008D2341" w:rsidRDefault="0043077E" w:rsidP="0043077E">
            <w:pPr>
              <w:suppressAutoHyphens/>
              <w:spacing w:line="240" w:lineRule="auto"/>
              <w:contextualSpacing/>
              <w:jc w:val="both"/>
              <w:textAlignment w:val="baseline"/>
              <w:rPr>
                <w:rFonts w:cs="Arial"/>
                <w:kern w:val="1"/>
                <w:szCs w:val="20"/>
                <w:lang w:val="sl-SI"/>
              </w:rPr>
            </w:pP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kern w:val="1"/>
                <w:szCs w:val="20"/>
                <w:lang w:val="sl-SI"/>
              </w:rPr>
              <w:t xml:space="preserve">Spremljanje intenzivnosti rasti in zdravstvenega stanja rastlin; ocena okuženosti poganjkov; vrednotenje pridelka </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kern w:val="1"/>
                <w:szCs w:val="20"/>
                <w:lang w:val="sl-SI"/>
              </w:rPr>
              <w:t xml:space="preserve">Poročanje o delu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kern w:val="1"/>
                <w:szCs w:val="20"/>
                <w:lang w:val="sl-SI"/>
              </w:rPr>
              <w:t>Priprava faznih poročil in zaključnega letnega poročila v skladu z letnim programom</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kern w:val="1"/>
                <w:szCs w:val="20"/>
                <w:lang w:val="sl-SI"/>
              </w:rPr>
              <w:t xml:space="preserve">Prenos znanja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Priprava strokovno raziskovalnega članka, predstavitev na strokovnem srečanju pridelovalcev</w:t>
            </w:r>
          </w:p>
        </w:tc>
      </w:tr>
    </w:tbl>
    <w:p w:rsidR="0043077E" w:rsidRPr="008D2341" w:rsidRDefault="0043077E" w:rsidP="0043077E">
      <w:pPr>
        <w:overflowPunct w:val="0"/>
        <w:autoSpaceDE w:val="0"/>
        <w:autoSpaceDN w:val="0"/>
        <w:adjustRightInd w:val="0"/>
        <w:spacing w:line="240" w:lineRule="auto"/>
        <w:contextualSpacing/>
        <w:jc w:val="both"/>
        <w:textAlignment w:val="baseline"/>
        <w:rPr>
          <w:rFonts w:cs="Arial"/>
          <w:color w:val="948A54"/>
          <w:szCs w:val="20"/>
          <w:lang w:val="sl-SI" w:eastAsia="sl-SI"/>
        </w:rPr>
      </w:pPr>
    </w:p>
    <w:p w:rsidR="0043077E" w:rsidRPr="008D2341" w:rsidRDefault="0043077E" w:rsidP="0043077E">
      <w:pPr>
        <w:overflowPunct w:val="0"/>
        <w:autoSpaceDE w:val="0"/>
        <w:autoSpaceDN w:val="0"/>
        <w:adjustRightInd w:val="0"/>
        <w:spacing w:line="240" w:lineRule="auto"/>
        <w:contextualSpacing/>
        <w:jc w:val="both"/>
        <w:textAlignment w:val="baseline"/>
        <w:rPr>
          <w:rFonts w:cs="Arial"/>
          <w:color w:val="948A54"/>
          <w:szCs w:val="20"/>
          <w:lang w:val="sl-SI"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218"/>
        <w:gridCol w:w="4428"/>
      </w:tblGrid>
      <w:tr w:rsidR="0043077E" w:rsidRPr="008D2341" w:rsidTr="00FA39B0">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LOKACIJA, LETO SAJENJA, OBDOBJE,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GERK PID, POVRŠINA</w:t>
            </w:r>
          </w:p>
        </w:tc>
        <w:tc>
          <w:tcPr>
            <w:tcW w:w="2295" w:type="pct"/>
            <w:tcBorders>
              <w:top w:val="single" w:sz="4" w:space="0" w:color="auto"/>
              <w:left w:val="single" w:sz="4" w:space="0" w:color="auto"/>
              <w:bottom w:val="single" w:sz="4" w:space="0" w:color="auto"/>
              <w:right w:val="single" w:sz="4" w:space="0" w:color="auto"/>
            </w:tcBorders>
            <w:vAlign w:val="center"/>
          </w:tcPr>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SORTE oz. PODLAGE , ŠTEVILO </w:t>
            </w:r>
          </w:p>
        </w:tc>
      </w:tr>
      <w:tr w:rsidR="0043077E" w:rsidRPr="008D2341" w:rsidTr="000A0341">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Lokacija: Brdo pri Lukovici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Leto sajenja: 2020</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Obdobje naloge: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(ZAČETEK 2021, ZAKLJUČEK 2024)</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Izvajalec: KIS</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GERK PID: 5659023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Površina: 30 m</w:t>
            </w:r>
            <w:r w:rsidRPr="008D2341">
              <w:rPr>
                <w:rFonts w:cs="Arial"/>
                <w:bCs/>
                <w:kern w:val="1"/>
                <w:szCs w:val="20"/>
                <w:vertAlign w:val="superscript"/>
                <w:lang w:val="sl-SI" w:eastAsia="sl-SI"/>
              </w:rPr>
              <w:t>2</w:t>
            </w:r>
          </w:p>
          <w:p w:rsidR="0043077E" w:rsidRPr="008D2341" w:rsidRDefault="0043077E" w:rsidP="0043077E">
            <w:pPr>
              <w:tabs>
                <w:tab w:val="left" w:pos="-720"/>
                <w:tab w:val="left" w:pos="720"/>
                <w:tab w:val="left" w:pos="4032"/>
              </w:tabs>
              <w:rPr>
                <w:b/>
                <w:lang w:val="sl-SI"/>
              </w:rPr>
            </w:pPr>
            <w:r w:rsidRPr="008D2341">
              <w:rPr>
                <w:rFonts w:cs="Arial"/>
                <w:bCs/>
                <w:kern w:val="1"/>
                <w:szCs w:val="20"/>
                <w:lang w:val="sl-SI" w:eastAsia="sl-SI"/>
              </w:rPr>
              <w:t xml:space="preserve">Ime lokacije: </w:t>
            </w:r>
            <w:proofErr w:type="spellStart"/>
            <w:r w:rsidRPr="008D2341">
              <w:rPr>
                <w:rFonts w:cs="Arial"/>
                <w:bCs/>
                <w:kern w:val="1"/>
                <w:szCs w:val="20"/>
                <w:lang w:val="sl-SI" w:eastAsia="sl-SI"/>
              </w:rPr>
              <w:t>Kolekcijsko</w:t>
            </w:r>
            <w:proofErr w:type="spellEnd"/>
            <w:r w:rsidRPr="008D2341">
              <w:rPr>
                <w:rFonts w:cs="Arial"/>
                <w:bCs/>
                <w:kern w:val="1"/>
                <w:szCs w:val="20"/>
                <w:lang w:val="sl-SI" w:eastAsia="sl-SI"/>
              </w:rPr>
              <w:t xml:space="preserve"> poskusni nasad jagodičja na Brdu  pri Lukovici</w:t>
            </w:r>
          </w:p>
        </w:tc>
        <w:tc>
          <w:tcPr>
            <w:tcW w:w="2295" w:type="pct"/>
            <w:tcBorders>
              <w:top w:val="single" w:sz="4" w:space="0" w:color="auto"/>
              <w:left w:val="single" w:sz="4" w:space="0" w:color="auto"/>
              <w:bottom w:val="single" w:sz="4" w:space="0" w:color="auto"/>
              <w:right w:val="single" w:sz="4" w:space="0" w:color="auto"/>
            </w:tcBorders>
            <w:vAlign w:val="bottom"/>
          </w:tcPr>
          <w:p w:rsidR="0043077E" w:rsidRPr="008D2341" w:rsidRDefault="0043077E" w:rsidP="000A0341">
            <w:pPr>
              <w:tabs>
                <w:tab w:val="left" w:pos="-720"/>
                <w:tab w:val="left" w:pos="720"/>
                <w:tab w:val="left" w:pos="4032"/>
              </w:tabs>
              <w:rPr>
                <w:b/>
                <w:lang w:val="sl-SI"/>
              </w:rPr>
            </w:pPr>
          </w:p>
          <w:p w:rsidR="0043077E" w:rsidRPr="008D2341" w:rsidRDefault="0043077E" w:rsidP="000A0341">
            <w:pPr>
              <w:tabs>
                <w:tab w:val="left" w:pos="-720"/>
                <w:tab w:val="left" w:pos="720"/>
                <w:tab w:val="left" w:pos="4032"/>
              </w:tabs>
              <w:rPr>
                <w:lang w:val="sl-SI"/>
              </w:rPr>
            </w:pPr>
            <w:proofErr w:type="spellStart"/>
            <w:r w:rsidRPr="008D2341">
              <w:rPr>
                <w:lang w:val="sl-SI"/>
              </w:rPr>
              <w:t>Amira</w:t>
            </w:r>
            <w:proofErr w:type="spellEnd"/>
            <w:r w:rsidRPr="008D2341">
              <w:rPr>
                <w:lang w:val="sl-SI"/>
              </w:rPr>
              <w:t xml:space="preserve"> 60 rastlin</w:t>
            </w:r>
          </w:p>
          <w:p w:rsidR="0043077E" w:rsidRPr="008D2341" w:rsidRDefault="0043077E" w:rsidP="000A0341">
            <w:pPr>
              <w:tabs>
                <w:tab w:val="left" w:pos="-720"/>
                <w:tab w:val="left" w:pos="720"/>
                <w:tab w:val="left" w:pos="4032"/>
              </w:tabs>
              <w:rPr>
                <w:lang w:val="sl-SI"/>
              </w:rPr>
            </w:pPr>
          </w:p>
          <w:p w:rsidR="0043077E" w:rsidRPr="008D2341" w:rsidRDefault="0043077E" w:rsidP="000A0341">
            <w:pPr>
              <w:tabs>
                <w:tab w:val="left" w:pos="-720"/>
                <w:tab w:val="left" w:pos="720"/>
                <w:tab w:val="left" w:pos="4032"/>
              </w:tabs>
              <w:rPr>
                <w:lang w:val="sl-SI"/>
              </w:rPr>
            </w:pPr>
          </w:p>
          <w:p w:rsidR="0043077E" w:rsidRPr="008D2341" w:rsidRDefault="0043077E" w:rsidP="000A0341">
            <w:pPr>
              <w:tabs>
                <w:tab w:val="left" w:pos="-720"/>
                <w:tab w:val="left" w:pos="720"/>
                <w:tab w:val="left" w:pos="4032"/>
              </w:tabs>
              <w:rPr>
                <w:lang w:val="sl-SI"/>
              </w:rPr>
            </w:pPr>
          </w:p>
          <w:p w:rsidR="0043077E" w:rsidRPr="008D2341" w:rsidRDefault="0043077E" w:rsidP="000A0341">
            <w:pPr>
              <w:tabs>
                <w:tab w:val="left" w:pos="-720"/>
                <w:tab w:val="left" w:pos="720"/>
                <w:tab w:val="left" w:pos="4032"/>
              </w:tabs>
              <w:rPr>
                <w:b/>
                <w:lang w:val="sl-SI"/>
              </w:rPr>
            </w:pPr>
          </w:p>
          <w:p w:rsidR="0043077E" w:rsidRPr="008D2341" w:rsidRDefault="0043077E" w:rsidP="000A0341">
            <w:pPr>
              <w:tabs>
                <w:tab w:val="left" w:pos="-720"/>
                <w:tab w:val="left" w:pos="720"/>
                <w:tab w:val="left" w:pos="4032"/>
              </w:tabs>
              <w:rPr>
                <w:b/>
                <w:lang w:val="sl-SI"/>
              </w:rPr>
            </w:pPr>
          </w:p>
          <w:p w:rsidR="0043077E" w:rsidRPr="008D2341" w:rsidRDefault="0043077E" w:rsidP="000A0341">
            <w:pPr>
              <w:tabs>
                <w:tab w:val="left" w:pos="-720"/>
                <w:tab w:val="left" w:pos="720"/>
                <w:tab w:val="left" w:pos="4032"/>
              </w:tabs>
              <w:rPr>
                <w:b/>
                <w:lang w:val="sl-SI"/>
              </w:rPr>
            </w:pPr>
            <w:r w:rsidRPr="008D2341">
              <w:rPr>
                <w:b/>
                <w:lang w:val="sl-SI"/>
              </w:rPr>
              <w:t>Skupaj:   60 rastlin</w:t>
            </w:r>
          </w:p>
        </w:tc>
      </w:tr>
    </w:tbl>
    <w:p w:rsidR="0043077E" w:rsidRPr="008D2341" w:rsidRDefault="0043077E" w:rsidP="0043077E">
      <w:pPr>
        <w:overflowPunct w:val="0"/>
        <w:autoSpaceDE w:val="0"/>
        <w:autoSpaceDN w:val="0"/>
        <w:adjustRightInd w:val="0"/>
        <w:spacing w:line="240" w:lineRule="auto"/>
        <w:contextualSpacing/>
        <w:jc w:val="both"/>
        <w:textAlignment w:val="baseline"/>
        <w:rPr>
          <w:rFonts w:cs="Arial"/>
          <w:color w:val="948A54"/>
          <w:szCs w:val="20"/>
          <w:lang w:val="sl-SI" w:eastAsia="sl-SI"/>
        </w:rPr>
      </w:pPr>
    </w:p>
    <w:p w:rsidR="0043077E" w:rsidRPr="008D2341" w:rsidRDefault="0043077E" w:rsidP="0043077E">
      <w:pPr>
        <w:overflowPunct w:val="0"/>
        <w:autoSpaceDE w:val="0"/>
        <w:autoSpaceDN w:val="0"/>
        <w:adjustRightInd w:val="0"/>
        <w:spacing w:line="240" w:lineRule="auto"/>
        <w:contextualSpacing/>
        <w:jc w:val="both"/>
        <w:textAlignment w:val="baseline"/>
        <w:rPr>
          <w:rFonts w:cs="Arial"/>
          <w:b/>
          <w:szCs w:val="20"/>
          <w:lang w:val="sl-SI" w:eastAsia="sl-SI"/>
        </w:rPr>
      </w:pPr>
    </w:p>
    <w:p w:rsidR="008D2341" w:rsidRDefault="008D2341">
      <w:pPr>
        <w:spacing w:after="200" w:line="276" w:lineRule="auto"/>
        <w:rPr>
          <w:rFonts w:cs="Arial"/>
          <w:b/>
          <w:szCs w:val="20"/>
          <w:lang w:val="sl-SI" w:eastAsia="sl-SI"/>
        </w:rPr>
      </w:pPr>
      <w:r>
        <w:rPr>
          <w:rFonts w:cs="Arial"/>
          <w:b/>
          <w:szCs w:val="20"/>
          <w:lang w:val="sl-SI" w:eastAsia="sl-SI"/>
        </w:rPr>
        <w:br w:type="page"/>
      </w:r>
    </w:p>
    <w:p w:rsidR="0043077E" w:rsidRPr="008D2341" w:rsidRDefault="0043077E" w:rsidP="0043077E">
      <w:pPr>
        <w:overflowPunct w:val="0"/>
        <w:autoSpaceDE w:val="0"/>
        <w:autoSpaceDN w:val="0"/>
        <w:adjustRightInd w:val="0"/>
        <w:spacing w:line="240" w:lineRule="auto"/>
        <w:contextualSpacing/>
        <w:jc w:val="both"/>
        <w:textAlignment w:val="baseline"/>
        <w:rPr>
          <w:rFonts w:cs="Arial"/>
          <w:b/>
          <w:szCs w:val="20"/>
          <w:lang w:val="sl-SI" w:eastAsia="sl-SI"/>
        </w:rPr>
      </w:pPr>
    </w:p>
    <w:p w:rsidR="0043077E" w:rsidRPr="008D2341" w:rsidRDefault="0043077E" w:rsidP="006C31B6">
      <w:pPr>
        <w:pStyle w:val="Naslov2"/>
        <w:rPr>
          <w:lang w:eastAsia="sl-SI"/>
        </w:rPr>
      </w:pPr>
      <w:r w:rsidRPr="008D2341">
        <w:rPr>
          <w:lang w:eastAsia="sl-SI"/>
        </w:rPr>
        <w:t xml:space="preserve">Vpliv rezi na ročno in strojno stresanje pridelka </w:t>
      </w:r>
      <w:r w:rsidR="00BC0594" w:rsidRPr="008D2341">
        <w:rPr>
          <w:lang w:eastAsia="sl-SI"/>
        </w:rPr>
        <w:t>ameriške borovnice</w:t>
      </w:r>
    </w:p>
    <w:p w:rsidR="0043077E" w:rsidRPr="008D2341" w:rsidRDefault="0043077E" w:rsidP="0043077E">
      <w:pPr>
        <w:overflowPunct w:val="0"/>
        <w:autoSpaceDE w:val="0"/>
        <w:autoSpaceDN w:val="0"/>
        <w:adjustRightInd w:val="0"/>
        <w:spacing w:line="240" w:lineRule="auto"/>
        <w:contextualSpacing/>
        <w:jc w:val="both"/>
        <w:textAlignment w:val="baseline"/>
        <w:rPr>
          <w:rFonts w:cs="Arial"/>
          <w:b/>
          <w:szCs w:val="20"/>
          <w:lang w:val="sl-SI" w:eastAsia="sl-SI"/>
        </w:rPr>
      </w:pPr>
    </w:p>
    <w:p w:rsidR="0043077E" w:rsidRPr="008D2341" w:rsidRDefault="006C31B6" w:rsidP="008D2341">
      <w:pPr>
        <w:overflowPunct w:val="0"/>
        <w:autoSpaceDE w:val="0"/>
        <w:autoSpaceDN w:val="0"/>
        <w:adjustRightInd w:val="0"/>
        <w:spacing w:line="240" w:lineRule="auto"/>
        <w:contextualSpacing/>
        <w:jc w:val="both"/>
        <w:textAlignment w:val="baseline"/>
        <w:rPr>
          <w:rFonts w:cs="Arial"/>
          <w:szCs w:val="20"/>
          <w:lang w:val="sl-SI" w:eastAsia="sl-SI"/>
        </w:rPr>
      </w:pPr>
      <w:r>
        <w:rPr>
          <w:rFonts w:cs="Arial"/>
          <w:bCs/>
          <w:i/>
          <w:kern w:val="1"/>
          <w:szCs w:val="20"/>
          <w:lang w:val="sl-SI" w:eastAsia="sl-SI"/>
        </w:rPr>
        <w:t>Preglednica 2</w:t>
      </w:r>
      <w:bookmarkStart w:id="0" w:name="_GoBack"/>
      <w:bookmarkEnd w:id="0"/>
      <w:r w:rsidR="0043077E" w:rsidRPr="008D2341">
        <w:rPr>
          <w:rFonts w:cs="Arial"/>
          <w:bCs/>
          <w:kern w:val="1"/>
          <w:szCs w:val="20"/>
          <w:lang w:val="sl-SI" w:eastAsia="sl-SI"/>
        </w:rPr>
        <w:t xml:space="preserve">: Letni cilji in kazalniki za doseganje ciljev in kazalnikov za nalogo </w:t>
      </w:r>
      <w:r w:rsidR="0043077E" w:rsidRPr="008D2341">
        <w:rPr>
          <w:rFonts w:cs="Arial"/>
          <w:szCs w:val="20"/>
          <w:lang w:val="sl-SI" w:eastAsia="sl-SI"/>
        </w:rPr>
        <w:t>VPLIV REZI NA ROČNO IN STROJNO STRESANJE PRIDELKA</w:t>
      </w:r>
      <w:r w:rsidR="003948E6" w:rsidRPr="008D2341">
        <w:rPr>
          <w:rFonts w:cs="Arial"/>
          <w:szCs w:val="20"/>
          <w:lang w:val="sl-SI" w:eastAsia="sl-SI"/>
        </w:rPr>
        <w:t xml:space="preserve"> AMERIŠKE BOROVNICE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119"/>
      </w:tblGrid>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Letni cilji</w:t>
            </w:r>
          </w:p>
        </w:tc>
        <w:tc>
          <w:tcPr>
            <w:tcW w:w="5119" w:type="dxa"/>
            <w:tcBorders>
              <w:top w:val="single" w:sz="4" w:space="0" w:color="000000"/>
              <w:left w:val="single" w:sz="4" w:space="0" w:color="000000"/>
              <w:bottom w:val="single" w:sz="4" w:space="0" w:color="000000"/>
              <w:right w:val="single" w:sz="4" w:space="0" w:color="000000"/>
            </w:tcBorders>
            <w:shd w:val="clear" w:color="auto" w:fill="DDD9C3"/>
            <w:hideMark/>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Kazalniki za doseganje letnih ciljev</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bCs/>
                <w:kern w:val="1"/>
                <w:szCs w:val="20"/>
                <w:lang w:val="sl-SI" w:eastAsia="sl-SI"/>
              </w:rPr>
              <w:t xml:space="preserve">Postavitev poskusa na sorti </w:t>
            </w:r>
            <w:proofErr w:type="spellStart"/>
            <w:r w:rsidRPr="008D2341">
              <w:rPr>
                <w:rFonts w:cs="Arial"/>
                <w:bCs/>
                <w:kern w:val="1"/>
                <w:szCs w:val="20"/>
                <w:lang w:val="sl-SI" w:eastAsia="sl-SI"/>
              </w:rPr>
              <w:t>Liberty</w:t>
            </w:r>
            <w:proofErr w:type="spellEnd"/>
            <w:r w:rsidRPr="008D2341">
              <w:rPr>
                <w:rFonts w:cs="Arial"/>
                <w:bCs/>
                <w:kern w:val="1"/>
                <w:szCs w:val="20"/>
                <w:lang w:val="sl-SI" w:eastAsia="sl-SI"/>
              </w:rPr>
              <w:t xml:space="preserve">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Vrednotenje vpliva rezi na razrast poganjkov in rodnost</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kern w:val="1"/>
                <w:szCs w:val="20"/>
                <w:lang w:val="sl-SI"/>
              </w:rPr>
              <w:t>Vrednotenje učinka rezi na stresanje pridelka</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 xml:space="preserve">Vrednotenje količina pridelka; meritve zunanjih in notranjih lastnosti plodov po stresanju; </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kern w:val="1"/>
                <w:szCs w:val="20"/>
                <w:lang w:val="sl-SI"/>
              </w:rPr>
              <w:t xml:space="preserve">Poročanje o delu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kern w:val="1"/>
                <w:szCs w:val="20"/>
                <w:lang w:val="sl-SI"/>
              </w:rPr>
              <w:t>Priprava faznih poročil in zaključnega letnega poročila v skladu z letnim programom</w:t>
            </w:r>
          </w:p>
        </w:tc>
      </w:tr>
      <w:tr w:rsidR="0043077E" w:rsidRPr="008D2341" w:rsidTr="0043077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contextualSpacing/>
              <w:jc w:val="both"/>
              <w:textAlignment w:val="baseline"/>
              <w:rPr>
                <w:rFonts w:cs="Arial"/>
                <w:kern w:val="1"/>
                <w:szCs w:val="20"/>
                <w:lang w:val="sl-SI"/>
              </w:rPr>
            </w:pPr>
            <w:r w:rsidRPr="008D2341">
              <w:rPr>
                <w:rFonts w:cs="Arial"/>
                <w:kern w:val="1"/>
                <w:szCs w:val="20"/>
                <w:lang w:val="sl-SI"/>
              </w:rPr>
              <w:t xml:space="preserve">Prenos znanja </w:t>
            </w:r>
          </w:p>
        </w:tc>
        <w:tc>
          <w:tcPr>
            <w:tcW w:w="5119" w:type="dxa"/>
            <w:tcBorders>
              <w:top w:val="single" w:sz="4" w:space="0" w:color="000000"/>
              <w:left w:val="single" w:sz="4" w:space="0" w:color="000000"/>
              <w:bottom w:val="single" w:sz="4" w:space="0" w:color="000000"/>
              <w:right w:val="single" w:sz="4" w:space="0" w:color="000000"/>
            </w:tcBorders>
            <w:shd w:val="clear" w:color="auto" w:fill="auto"/>
          </w:tcPr>
          <w:p w:rsidR="0043077E" w:rsidRPr="008D2341" w:rsidRDefault="0043077E" w:rsidP="0043077E">
            <w:pPr>
              <w:suppressAutoHyphens/>
              <w:spacing w:line="240" w:lineRule="auto"/>
              <w:rPr>
                <w:rFonts w:cs="Arial"/>
                <w:bCs/>
                <w:kern w:val="1"/>
                <w:szCs w:val="20"/>
                <w:lang w:val="sl-SI" w:eastAsia="sl-SI"/>
              </w:rPr>
            </w:pPr>
            <w:r w:rsidRPr="008D2341">
              <w:rPr>
                <w:rFonts w:cs="Arial"/>
                <w:bCs/>
                <w:kern w:val="1"/>
                <w:szCs w:val="20"/>
                <w:lang w:val="sl-SI" w:eastAsia="sl-SI"/>
              </w:rPr>
              <w:t>Predstavitev rezultatov na strokovnem srečanju pridelovalcev</w:t>
            </w:r>
          </w:p>
        </w:tc>
      </w:tr>
    </w:tbl>
    <w:p w:rsidR="0043077E" w:rsidRPr="008D2341" w:rsidRDefault="0043077E" w:rsidP="0043077E">
      <w:pPr>
        <w:overflowPunct w:val="0"/>
        <w:autoSpaceDE w:val="0"/>
        <w:autoSpaceDN w:val="0"/>
        <w:adjustRightInd w:val="0"/>
        <w:spacing w:line="240" w:lineRule="auto"/>
        <w:contextualSpacing/>
        <w:jc w:val="both"/>
        <w:textAlignment w:val="baseline"/>
        <w:rPr>
          <w:rFonts w:cs="Arial"/>
          <w:color w:val="948A54"/>
          <w:szCs w:val="20"/>
          <w:lang w:val="sl-SI" w:eastAsia="sl-SI"/>
        </w:rPr>
      </w:pPr>
    </w:p>
    <w:p w:rsidR="0043077E" w:rsidRPr="008D2341" w:rsidRDefault="0043077E" w:rsidP="00007F6B">
      <w:pPr>
        <w:spacing w:after="200" w:line="276" w:lineRule="auto"/>
        <w:rPr>
          <w:rFonts w:cs="Arial"/>
          <w:color w:val="948A54"/>
          <w:szCs w:val="20"/>
          <w:lang w:val="sl-SI"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218"/>
        <w:gridCol w:w="4428"/>
      </w:tblGrid>
      <w:tr w:rsidR="0043077E" w:rsidRPr="008D2341" w:rsidTr="00FA39B0">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LOKACIJA, LETO SAJENJA, OBDOBJE,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GERK PID, POVRŠINA</w:t>
            </w:r>
          </w:p>
        </w:tc>
        <w:tc>
          <w:tcPr>
            <w:tcW w:w="2295" w:type="pct"/>
            <w:tcBorders>
              <w:top w:val="single" w:sz="4" w:space="0" w:color="auto"/>
              <w:left w:val="single" w:sz="4" w:space="0" w:color="auto"/>
              <w:bottom w:val="single" w:sz="4" w:space="0" w:color="auto"/>
              <w:right w:val="single" w:sz="4" w:space="0" w:color="auto"/>
            </w:tcBorders>
            <w:vAlign w:val="center"/>
          </w:tcPr>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SORTE oz. PODLAGE , ŠTEVILO </w:t>
            </w:r>
          </w:p>
        </w:tc>
      </w:tr>
      <w:tr w:rsidR="0043077E" w:rsidRPr="008D2341" w:rsidTr="000A0341">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Lokacija: Brdo pri Lukovici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Leto sajenja: 2013</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Obdobje naloge: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(ZAČETEK 2020, ZAKLJUČEK 2023)</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Izvajalec: KIS</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 xml:space="preserve">GERK PID: 5659023 </w:t>
            </w:r>
          </w:p>
          <w:p w:rsidR="0043077E" w:rsidRPr="008D2341" w:rsidRDefault="0043077E" w:rsidP="0043077E">
            <w:pPr>
              <w:tabs>
                <w:tab w:val="left" w:pos="-720"/>
                <w:tab w:val="left" w:pos="720"/>
                <w:tab w:val="left" w:pos="4032"/>
              </w:tabs>
              <w:rPr>
                <w:rFonts w:cs="Arial"/>
                <w:bCs/>
                <w:kern w:val="1"/>
                <w:szCs w:val="20"/>
                <w:lang w:val="sl-SI" w:eastAsia="sl-SI"/>
              </w:rPr>
            </w:pPr>
            <w:r w:rsidRPr="008D2341">
              <w:rPr>
                <w:rFonts w:cs="Arial"/>
                <w:bCs/>
                <w:kern w:val="1"/>
                <w:szCs w:val="20"/>
                <w:lang w:val="sl-SI" w:eastAsia="sl-SI"/>
              </w:rPr>
              <w:t>Površina: 60 m</w:t>
            </w:r>
            <w:r w:rsidRPr="008D2341">
              <w:rPr>
                <w:rFonts w:cs="Arial"/>
                <w:bCs/>
                <w:kern w:val="1"/>
                <w:szCs w:val="20"/>
                <w:vertAlign w:val="superscript"/>
                <w:lang w:val="sl-SI" w:eastAsia="sl-SI"/>
              </w:rPr>
              <w:t>2</w:t>
            </w:r>
          </w:p>
          <w:p w:rsidR="0043077E" w:rsidRPr="008D2341" w:rsidRDefault="0043077E" w:rsidP="0043077E">
            <w:pPr>
              <w:tabs>
                <w:tab w:val="left" w:pos="-720"/>
                <w:tab w:val="left" w:pos="720"/>
                <w:tab w:val="left" w:pos="4032"/>
              </w:tabs>
              <w:rPr>
                <w:b/>
                <w:lang w:val="sl-SI"/>
              </w:rPr>
            </w:pPr>
            <w:r w:rsidRPr="008D2341">
              <w:rPr>
                <w:rFonts w:cs="Arial"/>
                <w:bCs/>
                <w:kern w:val="1"/>
                <w:szCs w:val="20"/>
                <w:lang w:val="sl-SI" w:eastAsia="sl-SI"/>
              </w:rPr>
              <w:t xml:space="preserve">Ime lokacije: </w:t>
            </w:r>
            <w:proofErr w:type="spellStart"/>
            <w:r w:rsidRPr="008D2341">
              <w:rPr>
                <w:rFonts w:cs="Arial"/>
                <w:bCs/>
                <w:kern w:val="1"/>
                <w:szCs w:val="20"/>
                <w:lang w:val="sl-SI" w:eastAsia="sl-SI"/>
              </w:rPr>
              <w:t>Kolekcijsko</w:t>
            </w:r>
            <w:proofErr w:type="spellEnd"/>
            <w:r w:rsidRPr="008D2341">
              <w:rPr>
                <w:rFonts w:cs="Arial"/>
                <w:bCs/>
                <w:kern w:val="1"/>
                <w:szCs w:val="20"/>
                <w:lang w:val="sl-SI" w:eastAsia="sl-SI"/>
              </w:rPr>
              <w:t xml:space="preserve"> poskusni nasad jagodičja na Brdu pri Lukovici</w:t>
            </w:r>
          </w:p>
        </w:tc>
        <w:tc>
          <w:tcPr>
            <w:tcW w:w="2295" w:type="pct"/>
            <w:tcBorders>
              <w:top w:val="single" w:sz="4" w:space="0" w:color="auto"/>
              <w:left w:val="single" w:sz="4" w:space="0" w:color="auto"/>
              <w:bottom w:val="single" w:sz="4" w:space="0" w:color="auto"/>
              <w:right w:val="single" w:sz="4" w:space="0" w:color="auto"/>
            </w:tcBorders>
            <w:vAlign w:val="bottom"/>
          </w:tcPr>
          <w:p w:rsidR="0043077E" w:rsidRPr="008D2341" w:rsidRDefault="0043077E" w:rsidP="000A0341">
            <w:pPr>
              <w:tabs>
                <w:tab w:val="left" w:pos="-720"/>
                <w:tab w:val="left" w:pos="720"/>
                <w:tab w:val="left" w:pos="4032"/>
              </w:tabs>
              <w:rPr>
                <w:b/>
                <w:lang w:val="sl-SI"/>
              </w:rPr>
            </w:pPr>
          </w:p>
          <w:p w:rsidR="0043077E" w:rsidRPr="008D2341" w:rsidRDefault="0043077E" w:rsidP="000A0341">
            <w:pPr>
              <w:tabs>
                <w:tab w:val="left" w:pos="-720"/>
                <w:tab w:val="left" w:pos="720"/>
                <w:tab w:val="left" w:pos="4032"/>
              </w:tabs>
              <w:rPr>
                <w:lang w:val="sl-SI"/>
              </w:rPr>
            </w:pPr>
            <w:proofErr w:type="spellStart"/>
            <w:r w:rsidRPr="008D2341">
              <w:rPr>
                <w:lang w:val="sl-SI"/>
              </w:rPr>
              <w:t>Liberty</w:t>
            </w:r>
            <w:proofErr w:type="spellEnd"/>
            <w:r w:rsidRPr="008D2341">
              <w:rPr>
                <w:lang w:val="sl-SI"/>
              </w:rPr>
              <w:t xml:space="preserve"> 36 rastlin</w:t>
            </w:r>
          </w:p>
          <w:p w:rsidR="0043077E" w:rsidRPr="008D2341" w:rsidRDefault="0043077E" w:rsidP="000A0341">
            <w:pPr>
              <w:tabs>
                <w:tab w:val="left" w:pos="-720"/>
                <w:tab w:val="left" w:pos="720"/>
                <w:tab w:val="left" w:pos="4032"/>
              </w:tabs>
              <w:rPr>
                <w:lang w:val="sl-SI"/>
              </w:rPr>
            </w:pPr>
          </w:p>
          <w:p w:rsidR="0043077E" w:rsidRPr="008D2341" w:rsidRDefault="0043077E" w:rsidP="000A0341">
            <w:pPr>
              <w:tabs>
                <w:tab w:val="left" w:pos="-720"/>
                <w:tab w:val="left" w:pos="720"/>
                <w:tab w:val="left" w:pos="4032"/>
              </w:tabs>
              <w:rPr>
                <w:lang w:val="sl-SI"/>
              </w:rPr>
            </w:pPr>
          </w:p>
          <w:p w:rsidR="0043077E" w:rsidRPr="008D2341" w:rsidRDefault="0043077E" w:rsidP="000A0341">
            <w:pPr>
              <w:tabs>
                <w:tab w:val="left" w:pos="-720"/>
                <w:tab w:val="left" w:pos="720"/>
                <w:tab w:val="left" w:pos="4032"/>
              </w:tabs>
              <w:rPr>
                <w:lang w:val="sl-SI"/>
              </w:rPr>
            </w:pPr>
          </w:p>
          <w:p w:rsidR="0043077E" w:rsidRPr="008D2341" w:rsidRDefault="0043077E" w:rsidP="000A0341">
            <w:pPr>
              <w:tabs>
                <w:tab w:val="left" w:pos="-720"/>
                <w:tab w:val="left" w:pos="720"/>
                <w:tab w:val="left" w:pos="4032"/>
              </w:tabs>
              <w:rPr>
                <w:b/>
                <w:lang w:val="sl-SI"/>
              </w:rPr>
            </w:pPr>
          </w:p>
          <w:p w:rsidR="0043077E" w:rsidRPr="008D2341" w:rsidRDefault="0043077E" w:rsidP="000A0341">
            <w:pPr>
              <w:tabs>
                <w:tab w:val="left" w:pos="-720"/>
                <w:tab w:val="left" w:pos="720"/>
                <w:tab w:val="left" w:pos="4032"/>
              </w:tabs>
              <w:rPr>
                <w:b/>
                <w:lang w:val="sl-SI"/>
              </w:rPr>
            </w:pPr>
          </w:p>
          <w:p w:rsidR="000A0341" w:rsidRPr="008D2341" w:rsidRDefault="000A0341" w:rsidP="000A0341">
            <w:pPr>
              <w:tabs>
                <w:tab w:val="left" w:pos="-720"/>
                <w:tab w:val="left" w:pos="720"/>
                <w:tab w:val="left" w:pos="4032"/>
              </w:tabs>
              <w:rPr>
                <w:b/>
                <w:lang w:val="sl-SI"/>
              </w:rPr>
            </w:pPr>
          </w:p>
          <w:p w:rsidR="0043077E" w:rsidRPr="008D2341" w:rsidRDefault="0043077E" w:rsidP="000A0341">
            <w:pPr>
              <w:tabs>
                <w:tab w:val="left" w:pos="-720"/>
                <w:tab w:val="left" w:pos="720"/>
                <w:tab w:val="left" w:pos="4032"/>
              </w:tabs>
              <w:rPr>
                <w:b/>
                <w:lang w:val="sl-SI"/>
              </w:rPr>
            </w:pPr>
            <w:r w:rsidRPr="008D2341">
              <w:rPr>
                <w:b/>
                <w:lang w:val="sl-SI"/>
              </w:rPr>
              <w:t>Skupaj:   36 rastlin</w:t>
            </w:r>
          </w:p>
        </w:tc>
      </w:tr>
    </w:tbl>
    <w:p w:rsidR="0043077E" w:rsidRPr="008D2341" w:rsidRDefault="0043077E" w:rsidP="0043077E">
      <w:pPr>
        <w:overflowPunct w:val="0"/>
        <w:autoSpaceDE w:val="0"/>
        <w:autoSpaceDN w:val="0"/>
        <w:adjustRightInd w:val="0"/>
        <w:spacing w:line="240" w:lineRule="auto"/>
        <w:contextualSpacing/>
        <w:jc w:val="both"/>
        <w:textAlignment w:val="baseline"/>
        <w:rPr>
          <w:rFonts w:cs="Arial"/>
          <w:b/>
          <w:szCs w:val="20"/>
          <w:lang w:val="sl-SI" w:eastAsia="sl-SI"/>
        </w:rPr>
      </w:pPr>
    </w:p>
    <w:p w:rsidR="0043077E" w:rsidRPr="008D2341" w:rsidRDefault="0043077E" w:rsidP="0043077E">
      <w:pPr>
        <w:overflowPunct w:val="0"/>
        <w:autoSpaceDE w:val="0"/>
        <w:autoSpaceDN w:val="0"/>
        <w:adjustRightInd w:val="0"/>
        <w:spacing w:line="240" w:lineRule="auto"/>
        <w:contextualSpacing/>
        <w:jc w:val="both"/>
        <w:textAlignment w:val="baseline"/>
        <w:rPr>
          <w:rFonts w:cs="Arial"/>
          <w:b/>
          <w:szCs w:val="20"/>
          <w:lang w:val="sl-SI" w:eastAsia="sl-SI"/>
        </w:rPr>
      </w:pPr>
    </w:p>
    <w:p w:rsidR="00003268" w:rsidRPr="008D2341" w:rsidRDefault="00003268">
      <w:pPr>
        <w:rPr>
          <w:lang w:val="sl-SI"/>
        </w:rPr>
      </w:pPr>
    </w:p>
    <w:sectPr w:rsidR="00003268" w:rsidRPr="008D234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906"/>
    <w:multiLevelType w:val="hybridMultilevel"/>
    <w:tmpl w:val="2A50BB36"/>
    <w:lvl w:ilvl="0" w:tplc="9C4A2DD6">
      <w:start w:val="1"/>
      <w:numFmt w:val="decimal"/>
      <w:pStyle w:val="Naslov3"/>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8621B95"/>
    <w:multiLevelType w:val="hybridMultilevel"/>
    <w:tmpl w:val="1952B898"/>
    <w:lvl w:ilvl="0" w:tplc="0D0E4D34">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12736E"/>
    <w:multiLevelType w:val="hybridMultilevel"/>
    <w:tmpl w:val="4492EA44"/>
    <w:lvl w:ilvl="0" w:tplc="B578347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13"/>
    <w:rsid w:val="00003268"/>
    <w:rsid w:val="00007F6B"/>
    <w:rsid w:val="000A0341"/>
    <w:rsid w:val="001F7ADD"/>
    <w:rsid w:val="003948E6"/>
    <w:rsid w:val="0043077E"/>
    <w:rsid w:val="004E0371"/>
    <w:rsid w:val="00531813"/>
    <w:rsid w:val="006C31B6"/>
    <w:rsid w:val="008070D4"/>
    <w:rsid w:val="008D2341"/>
    <w:rsid w:val="009B654F"/>
    <w:rsid w:val="00AA4B56"/>
    <w:rsid w:val="00BC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1813"/>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6C31B6"/>
    <w:pPr>
      <w:autoSpaceDE w:val="0"/>
      <w:autoSpaceDN w:val="0"/>
      <w:adjustRightInd w:val="0"/>
      <w:outlineLvl w:val="0"/>
    </w:pPr>
    <w:rPr>
      <w:rFonts w:cs="Arial"/>
      <w:b/>
      <w:szCs w:val="20"/>
      <w:lang w:val="sl-SI"/>
    </w:rPr>
  </w:style>
  <w:style w:type="paragraph" w:styleId="Naslov2">
    <w:name w:val="heading 2"/>
    <w:basedOn w:val="Navaden"/>
    <w:next w:val="Navaden"/>
    <w:link w:val="Naslov2Znak"/>
    <w:uiPriority w:val="9"/>
    <w:unhideWhenUsed/>
    <w:qFormat/>
    <w:rsid w:val="006C31B6"/>
    <w:pPr>
      <w:autoSpaceDE w:val="0"/>
      <w:autoSpaceDN w:val="0"/>
      <w:adjustRightInd w:val="0"/>
      <w:spacing w:line="240" w:lineRule="auto"/>
      <w:jc w:val="both"/>
      <w:outlineLvl w:val="1"/>
    </w:pPr>
    <w:rPr>
      <w:rFonts w:cs="Arial"/>
      <w:b/>
      <w:bCs/>
      <w:szCs w:val="20"/>
      <w:lang w:val="sl-SI"/>
    </w:rPr>
  </w:style>
  <w:style w:type="paragraph" w:styleId="Naslov3">
    <w:name w:val="heading 3"/>
    <w:basedOn w:val="Navaden"/>
    <w:next w:val="Navaden"/>
    <w:link w:val="Naslov3Znak"/>
    <w:uiPriority w:val="9"/>
    <w:unhideWhenUsed/>
    <w:qFormat/>
    <w:rsid w:val="006C31B6"/>
    <w:pPr>
      <w:numPr>
        <w:numId w:val="3"/>
      </w:numPr>
      <w:spacing w:line="240" w:lineRule="auto"/>
      <w:jc w:val="both"/>
      <w:outlineLvl w:val="2"/>
    </w:pPr>
    <w:rPr>
      <w:rFonts w:cs="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C31B6"/>
    <w:rPr>
      <w:rFonts w:ascii="Arial" w:eastAsia="Times New Roman" w:hAnsi="Arial" w:cs="Arial"/>
      <w:b/>
      <w:sz w:val="20"/>
      <w:szCs w:val="20"/>
      <w:lang w:val="sl-SI"/>
    </w:rPr>
  </w:style>
  <w:style w:type="character" w:customStyle="1" w:styleId="Naslov2Znak">
    <w:name w:val="Naslov 2 Znak"/>
    <w:basedOn w:val="Privzetapisavaodstavka"/>
    <w:link w:val="Naslov2"/>
    <w:uiPriority w:val="9"/>
    <w:rsid w:val="006C31B6"/>
    <w:rPr>
      <w:rFonts w:ascii="Arial" w:eastAsia="Times New Roman" w:hAnsi="Arial" w:cs="Arial"/>
      <w:b/>
      <w:bCs/>
      <w:sz w:val="20"/>
      <w:szCs w:val="20"/>
      <w:lang w:val="sl-SI"/>
    </w:rPr>
  </w:style>
  <w:style w:type="character" w:customStyle="1" w:styleId="Naslov3Znak">
    <w:name w:val="Naslov 3 Znak"/>
    <w:basedOn w:val="Privzetapisavaodstavka"/>
    <w:link w:val="Naslov3"/>
    <w:uiPriority w:val="9"/>
    <w:rsid w:val="006C31B6"/>
    <w:rPr>
      <w:rFonts w:ascii="Arial" w:eastAsia="Times New Roman" w:hAnsi="Arial" w:cs="Arial"/>
      <w:b/>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1813"/>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6C31B6"/>
    <w:pPr>
      <w:autoSpaceDE w:val="0"/>
      <w:autoSpaceDN w:val="0"/>
      <w:adjustRightInd w:val="0"/>
      <w:outlineLvl w:val="0"/>
    </w:pPr>
    <w:rPr>
      <w:rFonts w:cs="Arial"/>
      <w:b/>
      <w:szCs w:val="20"/>
      <w:lang w:val="sl-SI"/>
    </w:rPr>
  </w:style>
  <w:style w:type="paragraph" w:styleId="Naslov2">
    <w:name w:val="heading 2"/>
    <w:basedOn w:val="Navaden"/>
    <w:next w:val="Navaden"/>
    <w:link w:val="Naslov2Znak"/>
    <w:uiPriority w:val="9"/>
    <w:unhideWhenUsed/>
    <w:qFormat/>
    <w:rsid w:val="006C31B6"/>
    <w:pPr>
      <w:autoSpaceDE w:val="0"/>
      <w:autoSpaceDN w:val="0"/>
      <w:adjustRightInd w:val="0"/>
      <w:spacing w:line="240" w:lineRule="auto"/>
      <w:jc w:val="both"/>
      <w:outlineLvl w:val="1"/>
    </w:pPr>
    <w:rPr>
      <w:rFonts w:cs="Arial"/>
      <w:b/>
      <w:bCs/>
      <w:szCs w:val="20"/>
      <w:lang w:val="sl-SI"/>
    </w:rPr>
  </w:style>
  <w:style w:type="paragraph" w:styleId="Naslov3">
    <w:name w:val="heading 3"/>
    <w:basedOn w:val="Navaden"/>
    <w:next w:val="Navaden"/>
    <w:link w:val="Naslov3Znak"/>
    <w:uiPriority w:val="9"/>
    <w:unhideWhenUsed/>
    <w:qFormat/>
    <w:rsid w:val="006C31B6"/>
    <w:pPr>
      <w:numPr>
        <w:numId w:val="3"/>
      </w:numPr>
      <w:spacing w:line="240" w:lineRule="auto"/>
      <w:jc w:val="both"/>
      <w:outlineLvl w:val="2"/>
    </w:pPr>
    <w:rPr>
      <w:rFonts w:cs="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C31B6"/>
    <w:rPr>
      <w:rFonts w:ascii="Arial" w:eastAsia="Times New Roman" w:hAnsi="Arial" w:cs="Arial"/>
      <w:b/>
      <w:sz w:val="20"/>
      <w:szCs w:val="20"/>
      <w:lang w:val="sl-SI"/>
    </w:rPr>
  </w:style>
  <w:style w:type="character" w:customStyle="1" w:styleId="Naslov2Znak">
    <w:name w:val="Naslov 2 Znak"/>
    <w:basedOn w:val="Privzetapisavaodstavka"/>
    <w:link w:val="Naslov2"/>
    <w:uiPriority w:val="9"/>
    <w:rsid w:val="006C31B6"/>
    <w:rPr>
      <w:rFonts w:ascii="Arial" w:eastAsia="Times New Roman" w:hAnsi="Arial" w:cs="Arial"/>
      <w:b/>
      <w:bCs/>
      <w:sz w:val="20"/>
      <w:szCs w:val="20"/>
      <w:lang w:val="sl-SI"/>
    </w:rPr>
  </w:style>
  <w:style w:type="character" w:customStyle="1" w:styleId="Naslov3Znak">
    <w:name w:val="Naslov 3 Znak"/>
    <w:basedOn w:val="Privzetapisavaodstavka"/>
    <w:link w:val="Naslov3"/>
    <w:uiPriority w:val="9"/>
    <w:rsid w:val="006C31B6"/>
    <w:rPr>
      <w:rFonts w:ascii="Arial" w:eastAsia="Times New Roman" w:hAnsi="Arial" w:cs="Arial"/>
      <w:b/>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Koron</dc:creator>
  <cp:lastModifiedBy>Jože Hladnik</cp:lastModifiedBy>
  <cp:revision>5</cp:revision>
  <dcterms:created xsi:type="dcterms:W3CDTF">2019-11-12T12:10:00Z</dcterms:created>
  <dcterms:modified xsi:type="dcterms:W3CDTF">2019-11-13T09:36:00Z</dcterms:modified>
</cp:coreProperties>
</file>