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88" w:rsidRPr="001319B9" w:rsidRDefault="001319B9">
      <w:pPr>
        <w:rPr>
          <w:b/>
          <w:sz w:val="28"/>
          <w:szCs w:val="28"/>
        </w:rPr>
      </w:pPr>
      <w:r w:rsidRPr="001319B9">
        <w:rPr>
          <w:b/>
          <w:sz w:val="28"/>
          <w:szCs w:val="28"/>
        </w:rPr>
        <w:t xml:space="preserve">Potreba po manipulaciji rodnega nastavka s kemičnim redčenjem cvetov </w:t>
      </w:r>
      <w:r w:rsidR="00E022DA">
        <w:rPr>
          <w:b/>
          <w:sz w:val="28"/>
          <w:szCs w:val="28"/>
        </w:rPr>
        <w:t xml:space="preserve">ali plodičev </w:t>
      </w:r>
      <w:r w:rsidRPr="001319B9">
        <w:rPr>
          <w:b/>
          <w:sz w:val="28"/>
          <w:szCs w:val="28"/>
        </w:rPr>
        <w:t>jablan</w:t>
      </w:r>
      <w:r w:rsidR="00E022DA">
        <w:rPr>
          <w:b/>
          <w:sz w:val="28"/>
          <w:szCs w:val="28"/>
        </w:rPr>
        <w:t>e,</w:t>
      </w:r>
      <w:r w:rsidRPr="001319B9">
        <w:rPr>
          <w:b/>
          <w:sz w:val="28"/>
          <w:szCs w:val="28"/>
        </w:rPr>
        <w:t xml:space="preserve"> glede na </w:t>
      </w:r>
      <w:proofErr w:type="spellStart"/>
      <w:r w:rsidRPr="001319B9">
        <w:rPr>
          <w:b/>
          <w:sz w:val="28"/>
          <w:szCs w:val="28"/>
        </w:rPr>
        <w:t>pozebne</w:t>
      </w:r>
      <w:proofErr w:type="spellEnd"/>
      <w:r w:rsidRPr="001319B9">
        <w:rPr>
          <w:b/>
          <w:sz w:val="28"/>
          <w:szCs w:val="28"/>
        </w:rPr>
        <w:t xml:space="preserve"> dogodke 7., 8. in 9. aprila 2025</w:t>
      </w:r>
    </w:p>
    <w:p w:rsidR="001319B9" w:rsidRDefault="001319B9"/>
    <w:p w:rsidR="001319B9" w:rsidRDefault="001319B9">
      <w:r>
        <w:t xml:space="preserve">V preteklem tednu je v mnogih sadovnjakih jablan in hrušk prišlo do </w:t>
      </w:r>
      <w:proofErr w:type="spellStart"/>
      <w:r>
        <w:t>pozebnih</w:t>
      </w:r>
      <w:proofErr w:type="spellEnd"/>
      <w:r>
        <w:t xml:space="preserve"> dogodkov. Nekateri sadovnjaki so pozebli deloma, le v določenem manjšem odstotku cvetov, nekateri pa tudi z več kot 50 % poškodovanih </w:t>
      </w:r>
      <w:r w:rsidR="00420445">
        <w:t xml:space="preserve">oz. uničenih </w:t>
      </w:r>
      <w:r>
        <w:t xml:space="preserve">plodnic. To pomeni, da pri teh zadnjih, bolj poškodovanih sadovnjakih lahko tudi že pričakujemo zmanjšan pridelek, v kolikor so drevesa cvetela le srednje močno, npr. z oceno cvetenja 4-6. V kolikor so sadovnjaki cveteli močneje, z oceno 7-10, potem še vedno lahko pričakujemo nekoliko močnejši rodni nastavek in bo potrebno opraviti kemično redčenje plodičev jablane oz. hrušk. V deloma pozeblih sadovnjakih ne priporočamo uporabe ATS (amonijevega tiosulfata), to je sredstva za kemično redčenje cvetov. </w:t>
      </w:r>
      <w:r w:rsidR="004814B9">
        <w:t>O uporabi sredst</w:t>
      </w:r>
      <w:r w:rsidR="00420445">
        <w:t>ev za kemično redčenje plodičev</w:t>
      </w:r>
      <w:r w:rsidR="004814B9">
        <w:t xml:space="preserve"> se odločamo kasneje, po osipanju neoplojenih cvetov, ki se dogaja kmalu, kakšen teden po koncu cvetenja. Ko bodo plodiči veliki približno 8-10 mm, bomo opazovali, koliko jih je v socvetjih še obstalo po prvem trebljenju rodnega nastavka, to je po osipanju </w:t>
      </w:r>
      <w:proofErr w:type="spellStart"/>
      <w:r w:rsidR="004814B9">
        <w:t>neoplojenij</w:t>
      </w:r>
      <w:proofErr w:type="spellEnd"/>
      <w:r w:rsidR="004814B9">
        <w:t xml:space="preserve"> oz. od pozebe poškodovanih cvetov. Pri 10 mm premera plodičev je čas za uporabo sredstev z aktivnimi skupinami NAA, BA ali </w:t>
      </w:r>
      <w:proofErr w:type="spellStart"/>
      <w:r w:rsidR="004814B9">
        <w:t>metamitrona</w:t>
      </w:r>
      <w:proofErr w:type="spellEnd"/>
      <w:r w:rsidR="004814B9">
        <w:t>. Z njimi lahko zmanjšujemo rodni nastavek do približne velikosti</w:t>
      </w:r>
      <w:r w:rsidR="004814B9" w:rsidRPr="004814B9">
        <w:t xml:space="preserve"> </w:t>
      </w:r>
      <w:r w:rsidR="004814B9">
        <w:t>plodičev 15 mm.</w:t>
      </w:r>
      <w:r w:rsidR="00E46D47">
        <w:t xml:space="preserve"> Torej, če bo ob velikosti plodičev približno 10 mm v socvetjih močneje cvetočih dreves </w:t>
      </w:r>
      <w:r w:rsidR="009E2C30">
        <w:t xml:space="preserve">(beri: močno cvetočega sadovnjaka) </w:t>
      </w:r>
      <w:r w:rsidR="00E46D47">
        <w:t>še vedno opaziti 2-</w:t>
      </w:r>
      <w:r w:rsidR="009E2C30">
        <w:t>3</w:t>
      </w:r>
      <w:r w:rsidR="00E46D47">
        <w:t xml:space="preserve"> lepo razvite plodiče, bo potrebno intervenirati s </w:t>
      </w:r>
      <w:r w:rsidR="009E2C30">
        <w:t xml:space="preserve">sredstvi za </w:t>
      </w:r>
      <w:r w:rsidR="00E46D47">
        <w:t>kemičn</w:t>
      </w:r>
      <w:r w:rsidR="009E2C30">
        <w:t>o</w:t>
      </w:r>
      <w:r w:rsidR="00E46D47">
        <w:t xml:space="preserve"> redčenje plodičev. Kemično redčenje bomo lahko izvajali prvi ne deževen dan npr. ob velikosti plodičev 10 mm in več. V primeru da nam to prvo kemično redčenje ne `prime` dovolj dobro, bomo še vedno lahko redčili drugič, npr. ob velikosti plodičev približno 15 mm. V primeru pozebe slabo cvetočega sadovnjaka, kemičnega redčenja plodičev sploh ne bomo izvajali.</w:t>
      </w:r>
    </w:p>
    <w:p w:rsidR="00737E7C" w:rsidRDefault="00737E7C"/>
    <w:p w:rsidR="00737E7C" w:rsidRDefault="00737E7C">
      <w:r>
        <w:t>dr. Matej Stopar</w:t>
      </w:r>
    </w:p>
    <w:p w:rsidR="00DE30C0" w:rsidRPr="001319B9" w:rsidRDefault="00E022DA">
      <w:r>
        <w:rPr>
          <w:noProof/>
          <w:lang w:eastAsia="sl-SI"/>
        </w:rPr>
        <w:drawing>
          <wp:inline distT="0" distB="0" distL="0" distR="0" wp14:anchorId="167B4CB2" wp14:editId="133A0B6E">
            <wp:extent cx="822960" cy="274320"/>
            <wp:effectExtent l="0" t="0" r="0" b="0"/>
            <wp:docPr id="1" name="Slika 1" descr="jsvs_majh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jsvs_majhe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30C0" w:rsidRPr="00131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B9"/>
    <w:rsid w:val="001319B9"/>
    <w:rsid w:val="00420445"/>
    <w:rsid w:val="004814B9"/>
    <w:rsid w:val="00737E7C"/>
    <w:rsid w:val="009E2C30"/>
    <w:rsid w:val="00A54788"/>
    <w:rsid w:val="00DE30C0"/>
    <w:rsid w:val="00E022DA"/>
    <w:rsid w:val="00E4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2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2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Stopar</dc:creator>
  <cp:lastModifiedBy>Matej Stopar</cp:lastModifiedBy>
  <cp:revision>5</cp:revision>
  <cp:lastPrinted>2025-04-14T17:18:00Z</cp:lastPrinted>
  <dcterms:created xsi:type="dcterms:W3CDTF">2025-04-14T16:37:00Z</dcterms:created>
  <dcterms:modified xsi:type="dcterms:W3CDTF">2025-04-14T17:21:00Z</dcterms:modified>
</cp:coreProperties>
</file>