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82" w:rsidRPr="00363A13" w:rsidRDefault="000E4382">
      <w:pPr>
        <w:rPr>
          <w:rFonts w:ascii="Times New Roman" w:hAnsi="Times New Roman" w:cs="Times New Roman"/>
          <w:sz w:val="24"/>
          <w:szCs w:val="24"/>
        </w:rPr>
      </w:pPr>
    </w:p>
    <w:p w:rsidR="006C2615" w:rsidRPr="006816C7" w:rsidRDefault="006C2615" w:rsidP="006C2615">
      <w:pPr>
        <w:rPr>
          <w:rFonts w:ascii="Times New Roman" w:hAnsi="Times New Roman" w:cs="Times New Roman"/>
          <w:b/>
          <w:sz w:val="24"/>
          <w:szCs w:val="24"/>
        </w:rPr>
      </w:pPr>
      <w:r w:rsidRPr="006816C7">
        <w:rPr>
          <w:rFonts w:ascii="Times New Roman" w:hAnsi="Times New Roman" w:cs="Times New Roman"/>
          <w:b/>
          <w:sz w:val="24"/>
          <w:szCs w:val="24"/>
        </w:rPr>
        <w:t>KRATKO VSEBINSKO POROČILO</w:t>
      </w:r>
      <w:r w:rsidR="006816C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6816C7">
        <w:rPr>
          <w:rFonts w:ascii="Times New Roman" w:hAnsi="Times New Roman" w:cs="Times New Roman"/>
          <w:b/>
          <w:sz w:val="24"/>
          <w:szCs w:val="24"/>
        </w:rPr>
        <w:t>:</w:t>
      </w:r>
    </w:p>
    <w:p w:rsidR="00DC0E7E" w:rsidRPr="00363A13" w:rsidRDefault="00DC0E7E" w:rsidP="006C2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sezono zorenja jabolk so se izvajala delavnice za določanje roka dozorevanja sort s sodelovanjem specialistov JSKS. Cilj je bil določiti obiralna okna za glavne sorte jablan ('Gala', 'Zlati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delišes</w:t>
      </w:r>
      <w:proofErr w:type="spellEnd"/>
      <w:r>
        <w:rPr>
          <w:rFonts w:ascii="Times New Roman" w:hAnsi="Times New Roman" w:cs="Times New Roman"/>
          <w:sz w:val="24"/>
          <w:szCs w:val="24"/>
        </w:rPr>
        <w:t>', '</w:t>
      </w:r>
      <w:proofErr w:type="spellStart"/>
      <w:r>
        <w:rPr>
          <w:rFonts w:ascii="Times New Roman" w:hAnsi="Times New Roman" w:cs="Times New Roman"/>
          <w:sz w:val="24"/>
          <w:szCs w:val="24"/>
        </w:rPr>
        <w:t>Jonagold</w:t>
      </w:r>
      <w:proofErr w:type="spellEnd"/>
      <w:r>
        <w:rPr>
          <w:rFonts w:ascii="Times New Roman" w:hAnsi="Times New Roman" w:cs="Times New Roman"/>
          <w:sz w:val="24"/>
          <w:szCs w:val="24"/>
        </w:rPr>
        <w:t>', '</w:t>
      </w:r>
      <w:proofErr w:type="spellStart"/>
      <w:r>
        <w:rPr>
          <w:rFonts w:ascii="Times New Roman" w:hAnsi="Times New Roman" w:cs="Times New Roman"/>
          <w:sz w:val="24"/>
          <w:szCs w:val="24"/>
        </w:rPr>
        <w:t>Fuji</w:t>
      </w:r>
      <w:proofErr w:type="spellEnd"/>
      <w:r>
        <w:rPr>
          <w:rFonts w:ascii="Times New Roman" w:hAnsi="Times New Roman" w:cs="Times New Roman"/>
          <w:sz w:val="24"/>
          <w:szCs w:val="24"/>
        </w:rPr>
        <w:t>'..) ter oblikovati geografsko sliko zorenja in tako napovedati obiralno okno v določenem pridelovalnem rajonu (</w:t>
      </w:r>
      <w:r w:rsidRPr="00DC0E7E">
        <w:rPr>
          <w:rFonts w:ascii="Times New Roman" w:hAnsi="Times New Roman" w:cs="Times New Roman"/>
          <w:sz w:val="24"/>
          <w:szCs w:val="24"/>
        </w:rPr>
        <w:t>Podravje, Prekmurje, Posavje z Dolenjsko in Belo Krajino, osrednja Slovenija, Gorenjska, Primorska</w:t>
      </w:r>
      <w:r>
        <w:rPr>
          <w:rFonts w:ascii="Times New Roman" w:hAnsi="Times New Roman" w:cs="Times New Roman"/>
          <w:sz w:val="24"/>
          <w:szCs w:val="24"/>
        </w:rPr>
        <w:t>). Vzorčenje so izvedli svetovalci specialisti JSKS, vzorce pa se je analiziralo v Sadjarskem centru Maribor, kj</w:t>
      </w:r>
      <w:r w:rsidR="006816C7">
        <w:rPr>
          <w:rFonts w:ascii="Times New Roman" w:hAnsi="Times New Roman" w:cs="Times New Roman"/>
          <w:sz w:val="24"/>
          <w:szCs w:val="24"/>
        </w:rPr>
        <w:t>er so bili</w:t>
      </w:r>
      <w:r>
        <w:rPr>
          <w:rFonts w:ascii="Times New Roman" w:hAnsi="Times New Roman" w:cs="Times New Roman"/>
          <w:sz w:val="24"/>
          <w:szCs w:val="24"/>
        </w:rPr>
        <w:t xml:space="preserve"> enotno analizirani na stroju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Pimprinelle</w:t>
      </w:r>
      <w:proofErr w:type="spellEnd"/>
      <w:r>
        <w:rPr>
          <w:rFonts w:ascii="Times New Roman" w:hAnsi="Times New Roman" w:cs="Times New Roman"/>
          <w:sz w:val="24"/>
          <w:szCs w:val="24"/>
        </w:rPr>
        <w:t>. Vzorci so bili pobrani iz starejših in mlajših rezultatov.</w:t>
      </w:r>
      <w:r w:rsidR="006816C7">
        <w:rPr>
          <w:rFonts w:ascii="Times New Roman" w:hAnsi="Times New Roman" w:cs="Times New Roman"/>
          <w:sz w:val="24"/>
          <w:szCs w:val="24"/>
        </w:rPr>
        <w:t xml:space="preserve"> </w:t>
      </w:r>
      <w:r w:rsidR="00792753">
        <w:rPr>
          <w:rFonts w:ascii="Times New Roman" w:hAnsi="Times New Roman" w:cs="Times New Roman"/>
          <w:sz w:val="24"/>
          <w:szCs w:val="24"/>
        </w:rPr>
        <w:t xml:space="preserve">Obiralno okno za posamezno sorto se je sproti določalo s pomočjo diskusije svetovalcev JSKS in predstavnikov </w:t>
      </w:r>
      <w:proofErr w:type="spellStart"/>
      <w:r w:rsidR="00792753">
        <w:rPr>
          <w:rFonts w:ascii="Times New Roman" w:hAnsi="Times New Roman" w:cs="Times New Roman"/>
          <w:sz w:val="24"/>
          <w:szCs w:val="24"/>
        </w:rPr>
        <w:t>JSsad</w:t>
      </w:r>
      <w:proofErr w:type="spellEnd"/>
      <w:r w:rsidR="00792753">
        <w:rPr>
          <w:rFonts w:ascii="Times New Roman" w:hAnsi="Times New Roman" w:cs="Times New Roman"/>
          <w:sz w:val="24"/>
          <w:szCs w:val="24"/>
        </w:rPr>
        <w:t xml:space="preserve"> ter strokovnjak z Oddelka za živilsko tehnologijo BF UL. </w:t>
      </w:r>
      <w:bookmarkStart w:id="0" w:name="_GoBack"/>
      <w:bookmarkEnd w:id="0"/>
      <w:r w:rsidR="006816C7">
        <w:rPr>
          <w:rFonts w:ascii="Times New Roman" w:hAnsi="Times New Roman" w:cs="Times New Roman"/>
          <w:sz w:val="24"/>
          <w:szCs w:val="24"/>
        </w:rPr>
        <w:t>Rezultate se je sproti objavljalo na spletno stran Javne službe v sadjarstvu in spletnih straneh posameznih zavodov KGZS.</w:t>
      </w:r>
    </w:p>
    <w:p w:rsidR="008F2E03" w:rsidRPr="00363A13" w:rsidRDefault="008F2E03" w:rsidP="006C2615">
      <w:pPr>
        <w:jc w:val="both"/>
        <w:rPr>
          <w:rFonts w:ascii="Times New Roman" w:hAnsi="Times New Roman" w:cs="Times New Roman"/>
          <w:sz w:val="24"/>
          <w:szCs w:val="24"/>
        </w:rPr>
      </w:pPr>
      <w:r w:rsidRPr="00363A13">
        <w:rPr>
          <w:rFonts w:ascii="Times New Roman" w:hAnsi="Times New Roman" w:cs="Times New Roman"/>
          <w:sz w:val="24"/>
          <w:szCs w:val="24"/>
        </w:rPr>
        <w:t>Poročilo za posamezne sorte:</w:t>
      </w:r>
    </w:p>
    <w:p w:rsidR="008F2E03" w:rsidRPr="006816C7" w:rsidRDefault="000D5D5D" w:rsidP="006C261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6C7">
        <w:rPr>
          <w:rFonts w:ascii="Times New Roman" w:hAnsi="Times New Roman" w:cs="Times New Roman"/>
          <w:sz w:val="24"/>
          <w:szCs w:val="24"/>
          <w:u w:val="single"/>
        </w:rPr>
        <w:t>Jabolka</w:t>
      </w:r>
    </w:p>
    <w:p w:rsidR="008F2E03" w:rsidRPr="00363A13" w:rsidRDefault="006816C7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'</w:t>
      </w:r>
      <w:r w:rsidR="008F2E03" w:rsidRPr="006816C7">
        <w:rPr>
          <w:rFonts w:ascii="Times New Roman" w:hAnsi="Times New Roman" w:cs="Times New Roman"/>
          <w:b/>
          <w:sz w:val="24"/>
          <w:szCs w:val="24"/>
        </w:rPr>
        <w:t>Gala</w:t>
      </w:r>
      <w:r>
        <w:rPr>
          <w:rFonts w:ascii="Times New Roman" w:hAnsi="Times New Roman" w:cs="Times New Roman"/>
          <w:b/>
          <w:sz w:val="24"/>
          <w:szCs w:val="24"/>
        </w:rPr>
        <w:t>'</w:t>
      </w:r>
      <w:r w:rsidR="008F2E03" w:rsidRPr="00363A13">
        <w:rPr>
          <w:rFonts w:ascii="Times New Roman" w:hAnsi="Times New Roman" w:cs="Times New Roman"/>
          <w:sz w:val="24"/>
          <w:szCs w:val="24"/>
        </w:rPr>
        <w:t>: T</w:t>
      </w:r>
      <w:r w:rsidR="008F2E03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rdota plodov </w:t>
      </w:r>
      <w:r w:rsidR="0070116C" w:rsidRPr="00363A13">
        <w:rPr>
          <w:rFonts w:ascii="Times New Roman" w:hAnsi="Times New Roman" w:cs="Times New Roman"/>
          <w:color w:val="242424"/>
          <w:sz w:val="24"/>
          <w:szCs w:val="24"/>
        </w:rPr>
        <w:t>sorte</w:t>
      </w:r>
      <w:r w:rsidR="008F2E03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 Gala v primerjavi s prejšnjimi leti v tem obdobju nekoliko višja, kar je za skladiščenje dobro. Obarvanost plodov pri sorti Gala je bila zelo dobra z izjemo lokacij na primorskem, kar je posledica okoljskih dejavnikov, dovolj velikih razlik med dnevnimi in nočnimi temperaturami. Nekateri sadjarji so poročali o manjši debelini plodov. </w:t>
      </w:r>
    </w:p>
    <w:p w:rsidR="008F2E03" w:rsidRPr="00363A13" w:rsidRDefault="006816C7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proofErr w:type="spellStart"/>
      <w:r w:rsidR="008F2E03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Elstar</w:t>
      </w:r>
      <w:proofErr w:type="spellEnd"/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8F2E03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</w:t>
      </w:r>
      <w:r w:rsidR="00BC6A84" w:rsidRPr="00363A13">
        <w:rPr>
          <w:rFonts w:ascii="Times New Roman" w:hAnsi="Times New Roman" w:cs="Times New Roman"/>
          <w:color w:val="242424"/>
          <w:sz w:val="24"/>
          <w:szCs w:val="24"/>
        </w:rPr>
        <w:t>Za razliko od ostalih sort, Elstar n</w:t>
      </w:r>
      <w:r w:rsidR="00672847" w:rsidRPr="00363A13">
        <w:rPr>
          <w:rFonts w:ascii="Times New Roman" w:hAnsi="Times New Roman" w:cs="Times New Roman"/>
          <w:color w:val="242424"/>
          <w:sz w:val="24"/>
          <w:szCs w:val="24"/>
        </w:rPr>
        <w:t>i imel višje trdote v primerjavi s prejšnjimi leti.</w:t>
      </w:r>
    </w:p>
    <w:p w:rsidR="00672847" w:rsidRPr="00363A13" w:rsidRDefault="006816C7" w:rsidP="008F2E0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proofErr w:type="spellStart"/>
      <w:r w:rsidRPr="006816C7">
        <w:rPr>
          <w:rFonts w:ascii="Times New Roman" w:hAnsi="Times New Roman" w:cs="Times New Roman"/>
          <w:b/>
          <w:color w:val="242424"/>
          <w:sz w:val="24"/>
          <w:szCs w:val="24"/>
        </w:rPr>
        <w:t>J</w:t>
      </w:r>
      <w:r w:rsidR="00672847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onagold</w:t>
      </w:r>
      <w:proofErr w:type="spellEnd"/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672847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</w:t>
      </w:r>
      <w:r w:rsidR="00672847" w:rsidRPr="00363A13">
        <w:rPr>
          <w:rFonts w:ascii="Times New Roman" w:hAnsi="Times New Roman" w:cs="Times New Roman"/>
          <w:sz w:val="24"/>
          <w:szCs w:val="24"/>
        </w:rPr>
        <w:t xml:space="preserve">Vsebnost topne suhe snovi so bile visoke, z izjemo klona Jonaprinc, ki je imel tudi nižjo trdoto vendar ne pri </w:t>
      </w:r>
      <w:r w:rsidR="0070116C" w:rsidRPr="00363A13">
        <w:rPr>
          <w:rFonts w:ascii="Times New Roman" w:hAnsi="Times New Roman" w:cs="Times New Roman"/>
          <w:sz w:val="24"/>
          <w:szCs w:val="24"/>
        </w:rPr>
        <w:t>plodovih</w:t>
      </w:r>
      <w:r w:rsidR="00672847" w:rsidRPr="00363A13">
        <w:rPr>
          <w:rFonts w:ascii="Times New Roman" w:hAnsi="Times New Roman" w:cs="Times New Roman"/>
          <w:sz w:val="24"/>
          <w:szCs w:val="24"/>
        </w:rPr>
        <w:t xml:space="preserve"> iz severovzhodne Slovenije. </w:t>
      </w:r>
      <w:r w:rsidR="0070116C" w:rsidRPr="00363A13">
        <w:rPr>
          <w:rFonts w:ascii="Times New Roman" w:hAnsi="Times New Roman" w:cs="Times New Roman"/>
          <w:sz w:val="24"/>
          <w:szCs w:val="24"/>
        </w:rPr>
        <w:t>Klon</w:t>
      </w:r>
      <w:r w:rsidR="00672847" w:rsidRPr="00363A13">
        <w:rPr>
          <w:rFonts w:ascii="Times New Roman" w:hAnsi="Times New Roman" w:cs="Times New Roman"/>
          <w:sz w:val="24"/>
          <w:szCs w:val="24"/>
        </w:rPr>
        <w:t xml:space="preserve"> Daliryan je kazal slabšo obarvanost. </w:t>
      </w:r>
      <w:r w:rsidR="0070116C" w:rsidRPr="00363A13">
        <w:rPr>
          <w:rFonts w:ascii="Times New Roman" w:hAnsi="Times New Roman" w:cs="Times New Roman"/>
          <w:sz w:val="24"/>
          <w:szCs w:val="24"/>
        </w:rPr>
        <w:t>Na splošno</w:t>
      </w:r>
      <w:r w:rsidR="00672847" w:rsidRPr="00363A13">
        <w:rPr>
          <w:rFonts w:ascii="Times New Roman" w:hAnsi="Times New Roman" w:cs="Times New Roman"/>
          <w:sz w:val="24"/>
          <w:szCs w:val="24"/>
        </w:rPr>
        <w:t xml:space="preserve">, je bilo vseeno potrebno pri tej sorti čakati na barvo in obirati nekoliko kasneje. </w:t>
      </w:r>
    </w:p>
    <w:p w:rsidR="00672847" w:rsidRPr="00363A13" w:rsidRDefault="006816C7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672847" w:rsidRPr="006816C7">
        <w:rPr>
          <w:rFonts w:ascii="Times New Roman" w:hAnsi="Times New Roman" w:cs="Times New Roman"/>
          <w:b/>
          <w:color w:val="242424"/>
          <w:sz w:val="24"/>
          <w:szCs w:val="24"/>
        </w:rPr>
        <w:t xml:space="preserve">Zlati </w:t>
      </w:r>
      <w:proofErr w:type="spellStart"/>
      <w:r w:rsidR="00672847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Delišes</w:t>
      </w:r>
      <w:proofErr w:type="spellEnd"/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672847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Vzorci so imeli v primerjavi s prejšnjimi leti višjo trdoto.  </w:t>
      </w:r>
    </w:p>
    <w:p w:rsidR="00BE2690" w:rsidRPr="00363A13" w:rsidRDefault="006816C7" w:rsidP="00BE2690">
      <w:pPr>
        <w:shd w:val="clear" w:color="auto" w:fill="FFFFFF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BE2690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Bonita</w:t>
      </w: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BE2690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Letos je bilo zaradi boljših klimatskih pogojev za nastanek rdeče barve manj težav kot prejšnja leta. Sorta je občutljiva za pojav skalda med skladiščenjem, zato </w:t>
      </w:r>
      <w:r w:rsidR="00BE2690" w:rsidRPr="00363A13">
        <w:rPr>
          <w:rFonts w:ascii="Times New Roman" w:hAnsi="Times New Roman" w:cs="Times New Roman"/>
          <w:sz w:val="24"/>
          <w:szCs w:val="24"/>
        </w:rPr>
        <w:t>priporočamo skladiščenje v ULO pogojih ali uporabo 1-MCP. Priporoča se tudi prodajo plodov do konca leta.</w:t>
      </w:r>
    </w:p>
    <w:p w:rsidR="00BE2690" w:rsidRPr="00363A13" w:rsidRDefault="006816C7" w:rsidP="00BE2690">
      <w:pPr>
        <w:shd w:val="clear" w:color="auto" w:fill="FFFFFF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BE2690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Topaz</w:t>
      </w: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BE2690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Sorta Topaz </w:t>
      </w:r>
      <w:r w:rsidR="00BE2690" w:rsidRPr="00363A13">
        <w:rPr>
          <w:rFonts w:ascii="Times New Roman" w:hAnsi="Times New Roman" w:cs="Times New Roman"/>
          <w:sz w:val="24"/>
          <w:szCs w:val="24"/>
        </w:rPr>
        <w:t xml:space="preserve">ima letos poleg visoke trdote tudi zelo visoke kupne kisline. Priporoča  da se pred prodajo, med zorenjem znižajo kisline zaradi boljše sprejemljivosti pri kupcih.  </w:t>
      </w:r>
    </w:p>
    <w:p w:rsidR="00BE2690" w:rsidRPr="00363A13" w:rsidRDefault="006816C7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F44EFB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Carjevič</w:t>
      </w: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F44EFB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Avtohtona sorta, katere delež na tržišču se počasi povečuje. Letos kaže ta sorta višjo trdoto in tudi skupne kisline. </w:t>
      </w:r>
    </w:p>
    <w:p w:rsidR="00F44EFB" w:rsidRPr="00363A13" w:rsidRDefault="006816C7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proofErr w:type="spellStart"/>
      <w:r w:rsidRPr="006816C7">
        <w:rPr>
          <w:rFonts w:ascii="Times New Roman" w:hAnsi="Times New Roman" w:cs="Times New Roman"/>
          <w:b/>
          <w:color w:val="242424"/>
          <w:sz w:val="24"/>
          <w:szCs w:val="24"/>
        </w:rPr>
        <w:t>I</w:t>
      </w:r>
      <w:r w:rsidR="00F44EFB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dared</w:t>
      </w:r>
      <w:proofErr w:type="spellEnd"/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F44EFB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:</w:t>
      </w:r>
      <w:r w:rsidR="00F44EFB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 Sorta ima </w:t>
      </w:r>
      <w:r w:rsidR="00253E98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letos </w:t>
      </w:r>
      <w:r w:rsidR="00F44EFB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višje trdote, </w:t>
      </w:r>
      <w:r w:rsidR="0070116C" w:rsidRPr="00363A13">
        <w:rPr>
          <w:rFonts w:ascii="Times New Roman" w:hAnsi="Times New Roman" w:cs="Times New Roman"/>
          <w:color w:val="242424"/>
          <w:sz w:val="24"/>
          <w:szCs w:val="24"/>
        </w:rPr>
        <w:t>vsebnost</w:t>
      </w:r>
      <w:r w:rsidR="00253E98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 skupnih kislin precej </w:t>
      </w:r>
      <w:r w:rsidR="0070116C" w:rsidRPr="00363A13">
        <w:rPr>
          <w:rFonts w:ascii="Times New Roman" w:hAnsi="Times New Roman" w:cs="Times New Roman"/>
          <w:color w:val="242424"/>
          <w:sz w:val="24"/>
          <w:szCs w:val="24"/>
        </w:rPr>
        <w:t>variira</w:t>
      </w:r>
      <w:r w:rsidR="00253E98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</w:p>
    <w:p w:rsidR="007521EA" w:rsidRPr="00363A13" w:rsidRDefault="006816C7" w:rsidP="007521EA">
      <w:pPr>
        <w:shd w:val="clear" w:color="auto" w:fill="FFFFFF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253E98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Pinova</w:t>
      </w: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253E98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</w:t>
      </w:r>
      <w:r w:rsidR="007521EA" w:rsidRPr="00363A13">
        <w:rPr>
          <w:rFonts w:ascii="Times New Roman" w:hAnsi="Times New Roman" w:cs="Times New Roman"/>
          <w:color w:val="242424"/>
          <w:sz w:val="24"/>
          <w:szCs w:val="24"/>
        </w:rPr>
        <w:t>S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orta ima letos visoke suhe snovi in visoko trdoto mesa, kar je za skladiščenje in senzorično kakovost zelo v redu. Na nekaterih lokacijah je bila slabša barvanost, zato smo čakali na boljšo barvo in obirali kasneje. Splošno opažanje, je, da letos  Pinova prehiteva v zorenju. </w:t>
      </w:r>
    </w:p>
    <w:p w:rsidR="007521EA" w:rsidRPr="00363A13" w:rsidRDefault="006816C7" w:rsidP="007521EA">
      <w:pPr>
        <w:shd w:val="clear" w:color="auto" w:fill="FFFFFF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proofErr w:type="spellStart"/>
      <w:r w:rsidR="007521EA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Braeburn</w:t>
      </w:r>
      <w:proofErr w:type="spellEnd"/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7521EA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Trdota je bila zelo visoka pri večini vzorcev, kar je značilnost te sorte, na nekaterih lokacijah je bila izmerjena nizka suha snov. V primeru neustrezne  obarvanosti </w:t>
      </w:r>
      <w:r w:rsidR="007521EA" w:rsidRPr="00363A13">
        <w:rPr>
          <w:rFonts w:ascii="Times New Roman" w:hAnsi="Times New Roman" w:cs="Times New Roman"/>
          <w:sz w:val="24"/>
          <w:szCs w:val="24"/>
        </w:rPr>
        <w:lastRenderedPageBreak/>
        <w:t>plodov se priporoča večkratno obiranje.  Sorta Br</w:t>
      </w:r>
      <w:r w:rsidR="0070116C" w:rsidRPr="00363A13">
        <w:rPr>
          <w:rFonts w:ascii="Times New Roman" w:hAnsi="Times New Roman" w:cs="Times New Roman"/>
          <w:sz w:val="24"/>
          <w:szCs w:val="24"/>
        </w:rPr>
        <w:t>a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eburn je občutljiva na nizke vsebnosti kisika med skladiščenjem, zato se priporoča </w:t>
      </w:r>
      <w:r w:rsidR="0070116C" w:rsidRPr="00363A13">
        <w:rPr>
          <w:rFonts w:ascii="Times New Roman" w:hAnsi="Times New Roman" w:cs="Times New Roman"/>
          <w:sz w:val="24"/>
          <w:szCs w:val="24"/>
        </w:rPr>
        <w:t>vsebnost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 kisika 2 % ter vsebnost ogljikovega dioksida pod 1 %. </w:t>
      </w:r>
    </w:p>
    <w:p w:rsidR="007521EA" w:rsidRPr="00363A13" w:rsidRDefault="007521EA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</w:p>
    <w:p w:rsidR="007521EA" w:rsidRPr="00363A13" w:rsidRDefault="006816C7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proofErr w:type="spellStart"/>
      <w:r w:rsidR="007521EA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Fuji</w:t>
      </w:r>
      <w:proofErr w:type="spellEnd"/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7521EA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Trdota </w:t>
      </w:r>
      <w:r w:rsidR="000D5D5D" w:rsidRPr="00363A13">
        <w:rPr>
          <w:rFonts w:ascii="Times New Roman" w:hAnsi="Times New Roman" w:cs="Times New Roman"/>
          <w:sz w:val="24"/>
          <w:szCs w:val="24"/>
        </w:rPr>
        <w:t>in suha snov sta bili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 pri večini vzorcev visok</w:t>
      </w:r>
      <w:r w:rsidR="000D5D5D" w:rsidRPr="00363A13">
        <w:rPr>
          <w:rFonts w:ascii="Times New Roman" w:hAnsi="Times New Roman" w:cs="Times New Roman"/>
          <w:sz w:val="24"/>
          <w:szCs w:val="24"/>
        </w:rPr>
        <w:t xml:space="preserve">i. Zaradi slabše obarvanosti 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 </w:t>
      </w:r>
      <w:r w:rsidR="000D5D5D" w:rsidRPr="00363A13">
        <w:rPr>
          <w:rFonts w:ascii="Times New Roman" w:hAnsi="Times New Roman" w:cs="Times New Roman"/>
          <w:sz w:val="24"/>
          <w:szCs w:val="24"/>
        </w:rPr>
        <w:t xml:space="preserve">je potrebno čakati na barvo </w:t>
      </w:r>
      <w:r w:rsidR="007521EA" w:rsidRPr="00363A13">
        <w:rPr>
          <w:rFonts w:ascii="Times New Roman" w:hAnsi="Times New Roman" w:cs="Times New Roman"/>
          <w:sz w:val="24"/>
          <w:szCs w:val="24"/>
        </w:rPr>
        <w:t xml:space="preserve">vse dokler Streifov indeks ne doseže 0,05. </w:t>
      </w:r>
      <w:r w:rsidR="000D5D5D" w:rsidRPr="00363A13">
        <w:rPr>
          <w:rFonts w:ascii="Times New Roman" w:hAnsi="Times New Roman" w:cs="Times New Roman"/>
          <w:sz w:val="24"/>
          <w:szCs w:val="24"/>
        </w:rPr>
        <w:t xml:space="preserve">Sorta je občutljiva na pojav steklavosti, v primeru simptomov se priporoča </w:t>
      </w:r>
      <w:r w:rsidR="0070116C" w:rsidRPr="00363A13">
        <w:rPr>
          <w:rFonts w:ascii="Times New Roman" w:hAnsi="Times New Roman" w:cs="Times New Roman"/>
          <w:sz w:val="24"/>
          <w:szCs w:val="24"/>
        </w:rPr>
        <w:t>skladiščiti</w:t>
      </w:r>
      <w:r w:rsidR="000D5D5D" w:rsidRPr="00363A13">
        <w:rPr>
          <w:rFonts w:ascii="Times New Roman" w:hAnsi="Times New Roman" w:cs="Times New Roman"/>
          <w:sz w:val="24"/>
          <w:szCs w:val="24"/>
        </w:rPr>
        <w:t xml:space="preserve"> plodove 14 dni na temperaturi 10 – 14 °C, šele nato skladiščenje pri priporočenih pogojih.</w:t>
      </w:r>
    </w:p>
    <w:p w:rsidR="000D5D5D" w:rsidRPr="006816C7" w:rsidRDefault="000D5D5D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  <w:u w:val="single"/>
        </w:rPr>
      </w:pPr>
      <w:r w:rsidRPr="006816C7">
        <w:rPr>
          <w:rFonts w:ascii="Times New Roman" w:hAnsi="Times New Roman" w:cs="Times New Roman"/>
          <w:color w:val="242424"/>
          <w:sz w:val="24"/>
          <w:szCs w:val="24"/>
          <w:u w:val="single"/>
        </w:rPr>
        <w:t>Hruške</w:t>
      </w:r>
    </w:p>
    <w:p w:rsidR="000D5D5D" w:rsidRPr="00363A13" w:rsidRDefault="006816C7" w:rsidP="000D5D5D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8F2E03" w:rsidRPr="006816C7">
        <w:rPr>
          <w:rFonts w:ascii="Times New Roman" w:hAnsi="Times New Roman" w:cs="Times New Roman"/>
          <w:b/>
          <w:color w:val="242424"/>
          <w:sz w:val="24"/>
          <w:szCs w:val="24"/>
        </w:rPr>
        <w:t>Viljamovka</w:t>
      </w:r>
      <w:r>
        <w:rPr>
          <w:rFonts w:ascii="Times New Roman" w:hAnsi="Times New Roman" w:cs="Times New Roman"/>
          <w:b/>
          <w:color w:val="242424"/>
          <w:sz w:val="24"/>
          <w:szCs w:val="24"/>
        </w:rPr>
        <w:t>'</w:t>
      </w:r>
      <w:r w:rsidR="000D5D5D" w:rsidRPr="00363A13">
        <w:rPr>
          <w:rFonts w:ascii="Times New Roman" w:hAnsi="Times New Roman" w:cs="Times New Roman"/>
          <w:color w:val="242424"/>
          <w:sz w:val="24"/>
          <w:szCs w:val="24"/>
        </w:rPr>
        <w:t xml:space="preserve">: Sorta Viljamovka kaže letos višje vrednosti trdote, prav tako tudi nekoliko višjo suho snov. Večino te sorte se predela v kompote, žganje ali sok. Za predelavo v žganje se priporoča se obiranje pri Streifovem indeksu 0.1 ter škrobni vrednosti 8, nakar je potrebno 1 tedensko skladiščenje pri temperaturi 0°C, sledi zorenje  pri sobni temperaturi, dokler plodovi niso povsem rumene barve. Ta postopek omogoča najboljšo tvorbo arom, značilnih za viljamovko, kar se odraža tudi  žganju.  </w:t>
      </w:r>
    </w:p>
    <w:p w:rsidR="0070116C" w:rsidRPr="006816C7" w:rsidRDefault="0070116C" w:rsidP="008F2E03">
      <w:pPr>
        <w:shd w:val="clear" w:color="auto" w:fill="FFFFFF"/>
        <w:spacing w:line="240" w:lineRule="auto"/>
        <w:rPr>
          <w:rFonts w:ascii="Times New Roman" w:hAnsi="Times New Roman" w:cs="Times New Roman"/>
          <w:color w:val="242424"/>
          <w:sz w:val="24"/>
          <w:szCs w:val="24"/>
          <w:u w:val="single"/>
        </w:rPr>
      </w:pPr>
      <w:r w:rsidRPr="006816C7">
        <w:rPr>
          <w:rFonts w:ascii="Times New Roman" w:hAnsi="Times New Roman" w:cs="Times New Roman"/>
          <w:color w:val="242424"/>
          <w:sz w:val="24"/>
          <w:szCs w:val="24"/>
          <w:u w:val="single"/>
        </w:rPr>
        <w:t>Nadaljnje raziskave izven predvidenega okvira:</w:t>
      </w:r>
    </w:p>
    <w:p w:rsidR="008F2E03" w:rsidRPr="00363A13" w:rsidRDefault="0070116C" w:rsidP="006C2615">
      <w:pPr>
        <w:jc w:val="both"/>
        <w:rPr>
          <w:rFonts w:ascii="Times New Roman" w:hAnsi="Times New Roman" w:cs="Times New Roman"/>
          <w:sz w:val="24"/>
          <w:szCs w:val="24"/>
        </w:rPr>
      </w:pPr>
      <w:r w:rsidRPr="00363A13">
        <w:rPr>
          <w:rFonts w:ascii="Times New Roman" w:hAnsi="Times New Roman" w:cs="Times New Roman"/>
          <w:sz w:val="24"/>
          <w:szCs w:val="24"/>
        </w:rPr>
        <w:t>V dogovoru z ostalimi člani skupine za določanje optimalnega roka obiranja potekajo na Biotehniški fakulteti, Oddelku za Živilstvo poskusi skladiščenja 3 sort hrušk (Viljamovka, Abate Fetel, Conference - zaključeno),  3 zgodnjih sort jabolk (Elstar, Gala, Jonagold – zaključeno ter 3 poznih sort jabolk (Bonita, Braeburn, Fuji – v teku). Vse omenjene sorte hrušk in jabolk so bile obrane v 3 različnih časovnih obdobjih in so se skladiščile do optimalnih parametrov senzorične kakovosti (okus, vonj, tekstura, izgled, barva).</w:t>
      </w:r>
    </w:p>
    <w:p w:rsidR="006C2615" w:rsidRPr="00363A13" w:rsidRDefault="006C2615" w:rsidP="006C2615">
      <w:pPr>
        <w:rPr>
          <w:rFonts w:ascii="Times New Roman" w:hAnsi="Times New Roman" w:cs="Times New Roman"/>
          <w:sz w:val="24"/>
          <w:szCs w:val="24"/>
        </w:rPr>
      </w:pPr>
    </w:p>
    <w:p w:rsidR="006C2615" w:rsidRPr="00363A13" w:rsidRDefault="006C2615">
      <w:pPr>
        <w:rPr>
          <w:rFonts w:ascii="Times New Roman" w:hAnsi="Times New Roman" w:cs="Times New Roman"/>
          <w:sz w:val="24"/>
          <w:szCs w:val="24"/>
        </w:rPr>
      </w:pPr>
    </w:p>
    <w:sectPr w:rsidR="006C2615" w:rsidRPr="00363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15"/>
    <w:rsid w:val="000D5D5D"/>
    <w:rsid w:val="000E4382"/>
    <w:rsid w:val="00253E98"/>
    <w:rsid w:val="00363A13"/>
    <w:rsid w:val="00672847"/>
    <w:rsid w:val="006816C7"/>
    <w:rsid w:val="006C2615"/>
    <w:rsid w:val="0070116C"/>
    <w:rsid w:val="007521EA"/>
    <w:rsid w:val="00792753"/>
    <w:rsid w:val="008F2E03"/>
    <w:rsid w:val="00BC6A84"/>
    <w:rsid w:val="00BE2690"/>
    <w:rsid w:val="00DC0E7E"/>
    <w:rsid w:val="00DD1C61"/>
    <w:rsid w:val="00F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26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26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96d210f30104917fea85c1e1c996e25a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fc1c9150b5ec0f57569ef2a83c4e7b0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C39BE-8122-4AAB-9ED4-B8BEE3B99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F1B6B-AB9D-4CF6-A27C-51082707D33A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3.xml><?xml version="1.0" encoding="utf-8"?>
<ds:datastoreItem xmlns:ds="http://schemas.openxmlformats.org/officeDocument/2006/customXml" ds:itemID="{1BC912FE-C6FB-41D8-81C0-FE20B7311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Eva Indihar</cp:lastModifiedBy>
  <cp:revision>5</cp:revision>
  <dcterms:created xsi:type="dcterms:W3CDTF">2025-10-28T12:12:00Z</dcterms:created>
  <dcterms:modified xsi:type="dcterms:W3CDTF">2025-11-07T12:08:00Z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